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A3A" w:rsidRDefault="00BF3A3A" w:rsidP="00BF3A3A">
      <w:pPr>
        <w:pBdr>
          <w:top w:val="single" w:sz="4" w:space="1" w:color="auto"/>
          <w:left w:val="single" w:sz="4" w:space="0" w:color="auto"/>
          <w:bottom w:val="single" w:sz="4" w:space="1" w:color="auto"/>
          <w:right w:val="single" w:sz="4" w:space="4" w:color="auto"/>
        </w:pBdr>
        <w:jc w:val="center"/>
        <w:rPr>
          <w:rFonts w:ascii="Arial" w:hAnsi="Arial" w:cs="Arial"/>
          <w:b/>
          <w:color w:val="000000"/>
        </w:rPr>
      </w:pPr>
      <w:bookmarkStart w:id="0" w:name="_GoBack"/>
      <w:bookmarkEnd w:id="0"/>
    </w:p>
    <w:p w:rsidR="00BF3A3A" w:rsidRDefault="00993C93" w:rsidP="00BF3A3A">
      <w:pPr>
        <w:pBdr>
          <w:top w:val="single" w:sz="4" w:space="1" w:color="auto"/>
          <w:left w:val="single" w:sz="4" w:space="0" w:color="auto"/>
          <w:bottom w:val="single" w:sz="4" w:space="1" w:color="auto"/>
          <w:right w:val="single" w:sz="4" w:space="4" w:color="auto"/>
        </w:pBdr>
        <w:jc w:val="center"/>
        <w:rPr>
          <w:rFonts w:ascii="Arial" w:hAnsi="Arial" w:cs="Arial"/>
          <w:b/>
          <w:color w:val="000000"/>
        </w:rPr>
      </w:pPr>
      <w:r>
        <w:rPr>
          <w:rFonts w:ascii="Arial" w:hAnsi="Arial" w:cs="Arial"/>
          <w:b/>
          <w:color w:val="000000"/>
        </w:rPr>
        <w:t>NSLDS Enhancements</w:t>
      </w:r>
    </w:p>
    <w:p w:rsidR="00BF3A3A" w:rsidRDefault="00BF3A3A">
      <w:pPr>
        <w:pBdr>
          <w:top w:val="single" w:sz="4" w:space="1" w:color="auto"/>
          <w:left w:val="single" w:sz="4" w:space="0" w:color="auto"/>
          <w:bottom w:val="single" w:sz="4" w:space="1" w:color="auto"/>
          <w:right w:val="single" w:sz="4" w:space="4" w:color="auto"/>
        </w:pBdr>
        <w:jc w:val="center"/>
        <w:rPr>
          <w:rFonts w:ascii="Arial" w:hAnsi="Arial" w:cs="Arial"/>
          <w:b/>
          <w:color w:val="000000"/>
        </w:rPr>
      </w:pPr>
    </w:p>
    <w:p w:rsidR="00F52B99" w:rsidRDefault="00F52B99">
      <w:pPr>
        <w:pBdr>
          <w:top w:val="single" w:sz="4" w:space="1" w:color="auto"/>
          <w:left w:val="single" w:sz="4" w:space="0" w:color="auto"/>
          <w:bottom w:val="single" w:sz="4" w:space="1" w:color="auto"/>
          <w:right w:val="single" w:sz="4" w:space="4" w:color="auto"/>
        </w:pBdr>
        <w:jc w:val="center"/>
        <w:rPr>
          <w:rFonts w:ascii="Arial" w:hAnsi="Arial" w:cs="Arial"/>
          <w:b/>
          <w:color w:val="000000"/>
        </w:rPr>
      </w:pPr>
      <w:r>
        <w:rPr>
          <w:rFonts w:ascii="Arial" w:hAnsi="Arial" w:cs="Arial"/>
          <w:b/>
          <w:color w:val="000000"/>
        </w:rPr>
        <w:t xml:space="preserve">Technical Update </w:t>
      </w:r>
      <w:r w:rsidR="00F02B38">
        <w:rPr>
          <w:rFonts w:ascii="Arial" w:hAnsi="Arial" w:cs="Arial"/>
          <w:b/>
          <w:color w:val="000000"/>
        </w:rPr>
        <w:t>PK</w:t>
      </w:r>
      <w:r>
        <w:rPr>
          <w:rFonts w:ascii="Arial" w:hAnsi="Arial" w:cs="Arial"/>
          <w:b/>
          <w:color w:val="000000"/>
        </w:rPr>
        <w:t>-201</w:t>
      </w:r>
      <w:r w:rsidR="0054774E">
        <w:rPr>
          <w:rFonts w:ascii="Arial" w:hAnsi="Arial" w:cs="Arial"/>
          <w:b/>
          <w:color w:val="000000"/>
        </w:rPr>
        <w:t>3</w:t>
      </w:r>
      <w:r>
        <w:rPr>
          <w:rFonts w:ascii="Arial" w:hAnsi="Arial" w:cs="Arial"/>
          <w:b/>
          <w:color w:val="000000"/>
        </w:rPr>
        <w:t>-</w:t>
      </w:r>
      <w:r w:rsidR="00365AF8">
        <w:rPr>
          <w:rFonts w:ascii="Arial" w:hAnsi="Arial" w:cs="Arial"/>
          <w:b/>
          <w:color w:val="000000"/>
        </w:rPr>
        <w:t>02</w:t>
      </w:r>
    </w:p>
    <w:p w:rsidR="00F52B99" w:rsidRDefault="00F52B99">
      <w:pPr>
        <w:pBdr>
          <w:top w:val="single" w:sz="4" w:space="1" w:color="auto"/>
          <w:left w:val="single" w:sz="4" w:space="0" w:color="auto"/>
          <w:bottom w:val="single" w:sz="4" w:space="1" w:color="auto"/>
          <w:right w:val="single" w:sz="4" w:space="4" w:color="auto"/>
        </w:pBdr>
        <w:jc w:val="center"/>
        <w:rPr>
          <w:rFonts w:ascii="Arial" w:hAnsi="Arial" w:cs="Arial"/>
          <w:b/>
          <w:color w:val="000000"/>
        </w:rPr>
      </w:pPr>
    </w:p>
    <w:p w:rsidR="00F52B99" w:rsidRDefault="00D51676">
      <w:pPr>
        <w:pBdr>
          <w:top w:val="single" w:sz="4" w:space="1" w:color="auto"/>
          <w:left w:val="single" w:sz="4" w:space="0" w:color="auto"/>
          <w:bottom w:val="single" w:sz="4" w:space="1" w:color="auto"/>
          <w:right w:val="single" w:sz="4" w:space="4" w:color="auto"/>
        </w:pBdr>
        <w:jc w:val="center"/>
        <w:rPr>
          <w:rFonts w:ascii="Arial" w:hAnsi="Arial" w:cs="Arial"/>
          <w:b/>
          <w:color w:val="000000"/>
        </w:rPr>
      </w:pPr>
      <w:r>
        <w:rPr>
          <w:rFonts w:ascii="Arial" w:hAnsi="Arial" w:cs="Arial"/>
          <w:b/>
          <w:color w:val="000000"/>
        </w:rPr>
        <w:t>Ju</w:t>
      </w:r>
      <w:r w:rsidR="0054774E">
        <w:rPr>
          <w:rFonts w:ascii="Arial" w:hAnsi="Arial" w:cs="Arial"/>
          <w:b/>
          <w:color w:val="000000"/>
        </w:rPr>
        <w:t xml:space="preserve">ly </w:t>
      </w:r>
      <w:r w:rsidR="00365AF8">
        <w:rPr>
          <w:rFonts w:ascii="Arial" w:hAnsi="Arial" w:cs="Arial"/>
          <w:b/>
          <w:color w:val="000000"/>
        </w:rPr>
        <w:t>2</w:t>
      </w:r>
      <w:r w:rsidR="00606459">
        <w:rPr>
          <w:rFonts w:ascii="Arial" w:hAnsi="Arial" w:cs="Arial"/>
          <w:b/>
          <w:color w:val="000000"/>
        </w:rPr>
        <w:t>5</w:t>
      </w:r>
      <w:r w:rsidR="00F25B24">
        <w:rPr>
          <w:rFonts w:ascii="Arial" w:hAnsi="Arial" w:cs="Arial"/>
          <w:b/>
          <w:color w:val="000000"/>
        </w:rPr>
        <w:t>, 201</w:t>
      </w:r>
      <w:r w:rsidR="0054774E">
        <w:rPr>
          <w:rFonts w:ascii="Arial" w:hAnsi="Arial" w:cs="Arial"/>
          <w:b/>
          <w:color w:val="000000"/>
        </w:rPr>
        <w:t>3</w:t>
      </w:r>
    </w:p>
    <w:p w:rsidR="00F52B99" w:rsidRDefault="00F52B99">
      <w:pPr>
        <w:pBdr>
          <w:top w:val="single" w:sz="4" w:space="1" w:color="auto"/>
          <w:left w:val="single" w:sz="4" w:space="0" w:color="auto"/>
          <w:bottom w:val="single" w:sz="4" w:space="1" w:color="auto"/>
          <w:right w:val="single" w:sz="4" w:space="4" w:color="auto"/>
        </w:pBdr>
        <w:jc w:val="center"/>
        <w:rPr>
          <w:rFonts w:ascii="Arial" w:hAnsi="Arial" w:cs="Arial"/>
          <w:b/>
          <w:color w:val="000000"/>
        </w:rPr>
      </w:pPr>
    </w:p>
    <w:p w:rsidR="00F52B99" w:rsidRDefault="00BC38FA">
      <w:pPr>
        <w:pBdr>
          <w:top w:val="single" w:sz="4" w:space="1" w:color="auto"/>
          <w:left w:val="single" w:sz="4" w:space="0" w:color="auto"/>
          <w:bottom w:val="single" w:sz="4" w:space="1" w:color="auto"/>
          <w:right w:val="single" w:sz="4" w:space="4" w:color="auto"/>
        </w:pBdr>
        <w:jc w:val="center"/>
        <w:rPr>
          <w:i/>
          <w:color w:val="000000"/>
        </w:rPr>
      </w:pPr>
      <w:r w:rsidRPr="00CF1F6E">
        <w:rPr>
          <w:i/>
          <w:color w:val="000000"/>
        </w:rPr>
        <w:t>This information is intended for the person in your organization who is responsible for working with the National Student Loan Data System (NSLDS). Please ensure the appropriate person receives this update</w:t>
      </w:r>
      <w:r w:rsidR="00F52B99">
        <w:rPr>
          <w:i/>
          <w:color w:val="000000"/>
        </w:rPr>
        <w:t>.</w:t>
      </w:r>
    </w:p>
    <w:p w:rsidR="00BF3A3A" w:rsidRDefault="00BF3A3A">
      <w:pPr>
        <w:pBdr>
          <w:top w:val="single" w:sz="4" w:space="1" w:color="auto"/>
          <w:left w:val="single" w:sz="4" w:space="0" w:color="auto"/>
          <w:bottom w:val="single" w:sz="4" w:space="1" w:color="auto"/>
          <w:right w:val="single" w:sz="4" w:space="4" w:color="auto"/>
        </w:pBdr>
        <w:jc w:val="center"/>
        <w:rPr>
          <w:color w:val="000000"/>
        </w:rPr>
      </w:pPr>
    </w:p>
    <w:p w:rsidR="00F52B99" w:rsidRDefault="00F52B99">
      <w:pPr>
        <w:rPr>
          <w:color w:val="000000"/>
        </w:rPr>
      </w:pPr>
    </w:p>
    <w:p w:rsidR="00861979" w:rsidRDefault="0054774E" w:rsidP="00BF3A3A">
      <w:r w:rsidRPr="001D3F97">
        <w:t xml:space="preserve">In </w:t>
      </w:r>
      <w:hyperlink r:id="rId13" w:history="1">
        <w:r w:rsidRPr="001D3F97">
          <w:rPr>
            <w:rStyle w:val="Hyperlink"/>
          </w:rPr>
          <w:t xml:space="preserve">Technical Update </w:t>
        </w:r>
        <w:r w:rsidR="00F02B38" w:rsidRPr="001D3F97">
          <w:rPr>
            <w:rStyle w:val="Hyperlink"/>
          </w:rPr>
          <w:t>PK</w:t>
        </w:r>
        <w:r w:rsidR="00912B52" w:rsidRPr="001D3F97">
          <w:rPr>
            <w:rStyle w:val="Hyperlink"/>
          </w:rPr>
          <w:t>-2012-</w:t>
        </w:r>
        <w:r w:rsidR="00062BD8">
          <w:rPr>
            <w:rStyle w:val="Hyperlink"/>
          </w:rPr>
          <w:t>02</w:t>
        </w:r>
      </w:hyperlink>
      <w:r w:rsidRPr="001D3F97">
        <w:t xml:space="preserve">, </w:t>
      </w:r>
      <w:r w:rsidR="00365AF8" w:rsidRPr="001D3F97">
        <w:t>we</w:t>
      </w:r>
      <w:r w:rsidR="00A41F47" w:rsidRPr="001D3F97">
        <w:t xml:space="preserve"> informed the </w:t>
      </w:r>
      <w:r w:rsidR="00344051" w:rsidRPr="001D3F97">
        <w:t>Perkins s</w:t>
      </w:r>
      <w:r w:rsidR="00A41F47" w:rsidRPr="001D3F97">
        <w:t>chool community of enhancements to enr</w:t>
      </w:r>
      <w:r w:rsidR="00344051" w:rsidRPr="001D3F97">
        <w:t>ollment reporting, including</w:t>
      </w:r>
      <w:r w:rsidR="00A41F47" w:rsidRPr="001D3F97">
        <w:rPr>
          <w:color w:val="000000"/>
        </w:rPr>
        <w:t xml:space="preserve"> NSLDS Enrollment Notification file changes</w:t>
      </w:r>
      <w:r w:rsidR="00A41F47" w:rsidRPr="001D3F97">
        <w:rPr>
          <w:szCs w:val="24"/>
        </w:rPr>
        <w:t xml:space="preserve">. </w:t>
      </w:r>
      <w:r w:rsidR="00A41F47" w:rsidRPr="001D3F97">
        <w:t xml:space="preserve">The purpose of this Technical Update is to provide information about an additional enhancement to the “Move To” feature that is used by schools and </w:t>
      </w:r>
      <w:r w:rsidR="00365AF8" w:rsidRPr="001D3F97">
        <w:t xml:space="preserve">describe </w:t>
      </w:r>
      <w:r w:rsidR="00A41F47" w:rsidRPr="001D3F97">
        <w:t xml:space="preserve">the </w:t>
      </w:r>
      <w:r w:rsidR="00753C1E" w:rsidRPr="001D3F97">
        <w:t>impact on</w:t>
      </w:r>
      <w:r w:rsidR="00A41F47" w:rsidRPr="001D3F97">
        <w:t xml:space="preserve"> other NSLDS processes.</w:t>
      </w:r>
    </w:p>
    <w:p w:rsidR="00993C93" w:rsidRDefault="00993C93" w:rsidP="000270FD">
      <w:r>
        <w:t xml:space="preserve">Additionally, </w:t>
      </w:r>
      <w:r w:rsidRPr="00993C93">
        <w:t>NSLDS has been enhanced to accept, store, and display a new loan type, as related to the 150% Direct Subsidized Loan Limit.</w:t>
      </w:r>
    </w:p>
    <w:p w:rsidR="00BB541D" w:rsidRDefault="00A165B4" w:rsidP="00344051">
      <w:pPr>
        <w:keepNext/>
        <w:keepLines/>
        <w:spacing w:before="240"/>
        <w:rPr>
          <w:b/>
        </w:rPr>
      </w:pPr>
      <w:r>
        <w:rPr>
          <w:b/>
        </w:rPr>
        <w:t>New “Moved” Enrollment Status</w:t>
      </w:r>
    </w:p>
    <w:p w:rsidR="00A41F47" w:rsidRPr="00A35151" w:rsidRDefault="00A41F47" w:rsidP="00344051">
      <w:pPr>
        <w:keepNext/>
        <w:keepLines/>
        <w:tabs>
          <w:tab w:val="left" w:pos="1032"/>
        </w:tabs>
        <w:suppressAutoHyphens w:val="0"/>
        <w:autoSpaceDE w:val="0"/>
        <w:autoSpaceDN w:val="0"/>
        <w:adjustRightInd w:val="0"/>
        <w:rPr>
          <w:color w:val="000000"/>
          <w:szCs w:val="24"/>
        </w:rPr>
      </w:pPr>
      <w:r w:rsidRPr="00A35151">
        <w:rPr>
          <w:color w:val="000000"/>
          <w:szCs w:val="24"/>
        </w:rPr>
        <w:t xml:space="preserve">The “Move To” functionality is used by schools to provide a new </w:t>
      </w:r>
      <w:r w:rsidR="007F1514" w:rsidRPr="007F1514">
        <w:rPr>
          <w:color w:val="000000"/>
          <w:szCs w:val="24"/>
        </w:rPr>
        <w:t>2-digit location code</w:t>
      </w:r>
      <w:r w:rsidR="007F1514" w:rsidRPr="007F1514" w:rsidDel="007F1514">
        <w:rPr>
          <w:color w:val="000000"/>
          <w:szCs w:val="24"/>
        </w:rPr>
        <w:t xml:space="preserve"> </w:t>
      </w:r>
      <w:r w:rsidRPr="00A35151">
        <w:rPr>
          <w:color w:val="000000"/>
          <w:szCs w:val="24"/>
        </w:rPr>
        <w:t xml:space="preserve">when certifying enrollment records. Schools </w:t>
      </w:r>
      <w:r w:rsidR="00753C1E">
        <w:rPr>
          <w:color w:val="000000"/>
          <w:szCs w:val="24"/>
        </w:rPr>
        <w:t>which</w:t>
      </w:r>
      <w:r w:rsidR="00753C1E" w:rsidRPr="00A35151">
        <w:rPr>
          <w:color w:val="000000"/>
          <w:szCs w:val="24"/>
        </w:rPr>
        <w:t xml:space="preserve"> </w:t>
      </w:r>
      <w:r w:rsidRPr="00A35151">
        <w:rPr>
          <w:color w:val="000000"/>
          <w:szCs w:val="24"/>
        </w:rPr>
        <w:t>share the first 6-digits of an OPEID, along with the same Enrollment Administrator, can submit a different 2-digit location code to direct NSLDS to move a student to that new location. We have enhanced this feature by creating a “Moved” enrollment status to differentiate the reporting of this change from that of a student’s withdrawal.</w:t>
      </w:r>
    </w:p>
    <w:p w:rsidR="00A41F47" w:rsidRPr="001D3F97" w:rsidRDefault="00365AF8" w:rsidP="00A41F47">
      <w:pPr>
        <w:tabs>
          <w:tab w:val="left" w:pos="1032"/>
        </w:tabs>
        <w:suppressAutoHyphens w:val="0"/>
        <w:autoSpaceDE w:val="0"/>
        <w:autoSpaceDN w:val="0"/>
        <w:adjustRightInd w:val="0"/>
        <w:rPr>
          <w:color w:val="000000"/>
          <w:szCs w:val="24"/>
        </w:rPr>
      </w:pPr>
      <w:r w:rsidRPr="001D3F97">
        <w:rPr>
          <w:color w:val="000000"/>
          <w:szCs w:val="24"/>
        </w:rPr>
        <w:t>Previously, NSLDS displayed the enrollment status for the prior school location as “Withdrawn” and stored the enrollment status code of “W”. NSLDS is now displaying a status of “Moved” and storing the enrollment status code as an “M” to better represent the intention of the reported record.</w:t>
      </w:r>
    </w:p>
    <w:p w:rsidR="00E27BFB" w:rsidRPr="001D3F97" w:rsidRDefault="00E27BFB" w:rsidP="00E27BFB">
      <w:pPr>
        <w:rPr>
          <w:color w:val="000000"/>
          <w:szCs w:val="24"/>
        </w:rPr>
      </w:pPr>
      <w:r w:rsidRPr="001D3F97">
        <w:rPr>
          <w:color w:val="000000"/>
          <w:szCs w:val="24"/>
        </w:rPr>
        <w:lastRenderedPageBreak/>
        <w:t>Reporting a “Move To” ensures that the appropriate 2-digit location code is listed for the student’s attendance. Schools can use this functionality to report a transfer from one location to another, or to correct a misreported location code.</w:t>
      </w:r>
    </w:p>
    <w:p w:rsidR="00DC28C9" w:rsidRPr="00992338" w:rsidRDefault="00753C1E" w:rsidP="00344051">
      <w:pPr>
        <w:spacing w:before="240"/>
        <w:rPr>
          <w:b/>
          <w:noProof/>
        </w:rPr>
      </w:pPr>
      <w:r>
        <w:rPr>
          <w:b/>
          <w:noProof/>
        </w:rPr>
        <w:t>Impact on</w:t>
      </w:r>
      <w:r w:rsidR="00992338" w:rsidRPr="00992338">
        <w:rPr>
          <w:b/>
          <w:noProof/>
        </w:rPr>
        <w:t xml:space="preserve"> Other Processes</w:t>
      </w:r>
    </w:p>
    <w:p w:rsidR="00A41F47" w:rsidRPr="00A35151" w:rsidRDefault="00A41F47" w:rsidP="00A41F47">
      <w:pPr>
        <w:pStyle w:val="Default"/>
        <w:tabs>
          <w:tab w:val="left" w:pos="1032"/>
        </w:tabs>
        <w:spacing w:before="120"/>
      </w:pPr>
      <w:r w:rsidRPr="00A35151">
        <w:t>Processes that utilize enrollment data in their calculations, including Cohort Default Rate</w:t>
      </w:r>
      <w:r w:rsidR="00E27BFB">
        <w:t xml:space="preserve"> </w:t>
      </w:r>
      <w:r w:rsidR="00E27BFB" w:rsidRPr="001D3F97">
        <w:t>calculations</w:t>
      </w:r>
      <w:r w:rsidRPr="001D3F97">
        <w:t>, will not be impacted. NSLDS will convert the</w:t>
      </w:r>
      <w:r w:rsidR="00753C1E" w:rsidRPr="001D3F97">
        <w:t xml:space="preserve"> enrollment status of</w:t>
      </w:r>
      <w:r w:rsidR="00344051" w:rsidRPr="001D3F97">
        <w:t xml:space="preserve"> “M” to a “W”</w:t>
      </w:r>
      <w:r w:rsidR="00344051">
        <w:t xml:space="preserve"> before executing.</w:t>
      </w:r>
    </w:p>
    <w:p w:rsidR="00753C1E" w:rsidRDefault="00A41F47" w:rsidP="00A41F47">
      <w:pPr>
        <w:tabs>
          <w:tab w:val="left" w:pos="1032"/>
        </w:tabs>
        <w:suppressAutoHyphens w:val="0"/>
        <w:autoSpaceDE w:val="0"/>
        <w:autoSpaceDN w:val="0"/>
        <w:adjustRightInd w:val="0"/>
      </w:pPr>
      <w:r w:rsidRPr="00A35151">
        <w:t>All scheduled and on-demand reports that contain a student’s enrollment status will continue to use a “W” in place of the “M”.</w:t>
      </w:r>
      <w:r>
        <w:t xml:space="preserve"> </w:t>
      </w:r>
    </w:p>
    <w:p w:rsidR="00A41F47" w:rsidRPr="00A35151" w:rsidRDefault="00A41F47" w:rsidP="00A41F47">
      <w:pPr>
        <w:tabs>
          <w:tab w:val="left" w:pos="1032"/>
        </w:tabs>
        <w:suppressAutoHyphens w:val="0"/>
        <w:autoSpaceDE w:val="0"/>
        <w:autoSpaceDN w:val="0"/>
        <w:adjustRightInd w:val="0"/>
        <w:rPr>
          <w:color w:val="000000"/>
          <w:szCs w:val="24"/>
        </w:rPr>
      </w:pPr>
      <w:r w:rsidRPr="00A35151">
        <w:t xml:space="preserve">NSLDS </w:t>
      </w:r>
      <w:r w:rsidR="00753C1E">
        <w:t xml:space="preserve">will </w:t>
      </w:r>
      <w:r w:rsidRPr="00A35151">
        <w:t xml:space="preserve">convert an “M” enrollment code to a “W” for records in the </w:t>
      </w:r>
      <w:r w:rsidRPr="0043713D">
        <w:t>Enrollment Notification File</w:t>
      </w:r>
      <w:r w:rsidR="00123C0A" w:rsidRPr="00E854E7">
        <w:rPr>
          <w:rStyle w:val="Hyperlink"/>
          <w:color w:val="auto"/>
          <w:u w:val="none"/>
        </w:rPr>
        <w:t>,</w:t>
      </w:r>
      <w:r w:rsidRPr="00123C0A">
        <w:t xml:space="preserve"> </w:t>
      </w:r>
      <w:r w:rsidRPr="00A35151">
        <w:t xml:space="preserve">which provides the weekly certified enrollment records to loan holders. </w:t>
      </w:r>
      <w:r w:rsidR="00753C1E">
        <w:t>W</w:t>
      </w:r>
      <w:r w:rsidR="00753C1E" w:rsidRPr="00A35151">
        <w:t xml:space="preserve">hen a </w:t>
      </w:r>
      <w:r w:rsidR="00753C1E">
        <w:t xml:space="preserve">school has used the “Move To” function to report that a </w:t>
      </w:r>
      <w:r w:rsidR="00753C1E" w:rsidRPr="00A35151">
        <w:t xml:space="preserve">student has moved from one location to another, the enrollment record will include the </w:t>
      </w:r>
      <w:r w:rsidR="00753C1E">
        <w:t>“</w:t>
      </w:r>
      <w:r w:rsidR="00753C1E" w:rsidRPr="00A35151">
        <w:t>alternate attending</w:t>
      </w:r>
      <w:r w:rsidR="00753C1E">
        <w:t>”</w:t>
      </w:r>
      <w:r w:rsidR="00753C1E" w:rsidRPr="00A35151">
        <w:t xml:space="preserve"> </w:t>
      </w:r>
      <w:r w:rsidR="00753C1E">
        <w:t>enrollment</w:t>
      </w:r>
      <w:r w:rsidR="00753C1E" w:rsidRPr="00A35151">
        <w:t xml:space="preserve"> data</w:t>
      </w:r>
      <w:r w:rsidR="00753C1E">
        <w:t xml:space="preserve">. </w:t>
      </w:r>
      <w:r w:rsidRPr="00A35151">
        <w:rPr>
          <w:color w:val="000000"/>
          <w:szCs w:val="24"/>
        </w:rPr>
        <w:t xml:space="preserve">As noted in the </w:t>
      </w:r>
      <w:hyperlink r:id="rId14" w:history="1">
        <w:r w:rsidRPr="0043713D">
          <w:rPr>
            <w:rStyle w:val="Hyperlink"/>
            <w:szCs w:val="24"/>
          </w:rPr>
          <w:t>NSLDS Enrollment Reporting Notification File Layout</w:t>
        </w:r>
      </w:hyperlink>
      <w:r w:rsidRPr="00A35151">
        <w:rPr>
          <w:color w:val="000000"/>
          <w:szCs w:val="24"/>
        </w:rPr>
        <w:t xml:space="preserve">, this data </w:t>
      </w:r>
      <w:r>
        <w:rPr>
          <w:color w:val="000000"/>
          <w:szCs w:val="24"/>
        </w:rPr>
        <w:t xml:space="preserve">occupies fields 307 through </w:t>
      </w:r>
      <w:r w:rsidR="00753C1E">
        <w:rPr>
          <w:color w:val="000000"/>
          <w:szCs w:val="24"/>
        </w:rPr>
        <w:t>339</w:t>
      </w:r>
      <w:r>
        <w:rPr>
          <w:color w:val="000000"/>
          <w:szCs w:val="24"/>
        </w:rPr>
        <w:t>.</w:t>
      </w:r>
      <w:r w:rsidR="00753C1E">
        <w:rPr>
          <w:color w:val="000000"/>
          <w:szCs w:val="24"/>
        </w:rPr>
        <w:t xml:space="preserve"> </w:t>
      </w:r>
      <w:r w:rsidR="00753C1E">
        <w:t>Therefore, any moved record will be reported to the loan holder with both the inactive and active enrollment information.</w:t>
      </w:r>
    </w:p>
    <w:p w:rsidR="001B56D9" w:rsidRDefault="005E2F22" w:rsidP="00344051">
      <w:pPr>
        <w:spacing w:before="240"/>
        <w:rPr>
          <w:b/>
        </w:rPr>
      </w:pPr>
      <w:r w:rsidRPr="001D3F97">
        <w:rPr>
          <w:b/>
        </w:rPr>
        <w:t xml:space="preserve">Display </w:t>
      </w:r>
      <w:r w:rsidR="00B81DC8" w:rsidRPr="001D3F97">
        <w:rPr>
          <w:b/>
        </w:rPr>
        <w:t>C</w:t>
      </w:r>
      <w:r w:rsidRPr="001D3F97">
        <w:rPr>
          <w:b/>
        </w:rPr>
        <w:t xml:space="preserve">hanges to </w:t>
      </w:r>
      <w:r w:rsidR="00B81DC8" w:rsidRPr="001D3F97">
        <w:rPr>
          <w:b/>
        </w:rPr>
        <w:t>Show the “Moved” S</w:t>
      </w:r>
      <w:r w:rsidRPr="001D3F97">
        <w:rPr>
          <w:b/>
        </w:rPr>
        <w:t>tatus</w:t>
      </w:r>
      <w:r w:rsidR="000D2E92">
        <w:rPr>
          <w:b/>
        </w:rPr>
        <w:t xml:space="preserve"> </w:t>
      </w:r>
    </w:p>
    <w:p w:rsidR="0032607D" w:rsidRPr="0032607D" w:rsidRDefault="0032607D" w:rsidP="00B81DC8">
      <w:pPr>
        <w:pStyle w:val="Default"/>
        <w:tabs>
          <w:tab w:val="left" w:pos="1032"/>
        </w:tabs>
        <w:spacing w:before="120" w:after="240"/>
      </w:pPr>
      <w:r w:rsidRPr="0032607D">
        <w:t xml:space="preserve">The </w:t>
      </w:r>
      <w:hyperlink r:id="rId15" w:history="1">
        <w:r w:rsidR="002D3CD0" w:rsidRPr="001D3F97">
          <w:rPr>
            <w:rStyle w:val="Hyperlink"/>
          </w:rPr>
          <w:t>NSLDS Professional Access Web site</w:t>
        </w:r>
      </w:hyperlink>
      <w:r w:rsidRPr="0032607D">
        <w:t xml:space="preserve"> will display the “Moved” status for the record of the prior school on the </w:t>
      </w:r>
      <w:r w:rsidR="00344051">
        <w:t>following enrollment Web pages:</w:t>
      </w:r>
    </w:p>
    <w:p w:rsidR="00BF3A3A" w:rsidRPr="00A35151" w:rsidRDefault="00BF3A3A" w:rsidP="00BF3A3A">
      <w:pPr>
        <w:pStyle w:val="Default"/>
        <w:numPr>
          <w:ilvl w:val="0"/>
          <w:numId w:val="6"/>
        </w:numPr>
        <w:tabs>
          <w:tab w:val="left" w:pos="1032"/>
        </w:tabs>
      </w:pPr>
      <w:r w:rsidRPr="00A35151">
        <w:t>Enrollment Summary</w:t>
      </w:r>
    </w:p>
    <w:p w:rsidR="00BF3A3A" w:rsidRPr="00A35151" w:rsidRDefault="00BF3A3A" w:rsidP="00BF3A3A">
      <w:pPr>
        <w:numPr>
          <w:ilvl w:val="0"/>
          <w:numId w:val="6"/>
        </w:numPr>
        <w:tabs>
          <w:tab w:val="left" w:pos="1032"/>
        </w:tabs>
        <w:suppressAutoHyphens w:val="0"/>
        <w:autoSpaceDE w:val="0"/>
        <w:autoSpaceDN w:val="0"/>
        <w:adjustRightInd w:val="0"/>
        <w:rPr>
          <w:color w:val="000000"/>
          <w:szCs w:val="24"/>
        </w:rPr>
      </w:pPr>
      <w:r w:rsidRPr="00A35151">
        <w:rPr>
          <w:color w:val="000000"/>
          <w:szCs w:val="24"/>
        </w:rPr>
        <w:t>Enrollment Detail</w:t>
      </w:r>
    </w:p>
    <w:p w:rsidR="00BF3A3A" w:rsidRPr="00A35151" w:rsidRDefault="00BF3A3A" w:rsidP="00BF3A3A">
      <w:pPr>
        <w:numPr>
          <w:ilvl w:val="0"/>
          <w:numId w:val="6"/>
        </w:numPr>
        <w:tabs>
          <w:tab w:val="left" w:pos="1032"/>
        </w:tabs>
        <w:suppressAutoHyphens w:val="0"/>
        <w:autoSpaceDE w:val="0"/>
        <w:autoSpaceDN w:val="0"/>
        <w:adjustRightInd w:val="0"/>
        <w:rPr>
          <w:color w:val="000000"/>
          <w:szCs w:val="24"/>
        </w:rPr>
      </w:pPr>
      <w:r w:rsidRPr="00A35151">
        <w:rPr>
          <w:color w:val="000000"/>
          <w:szCs w:val="24"/>
        </w:rPr>
        <w:t>Enrollment Timeline</w:t>
      </w:r>
    </w:p>
    <w:p w:rsidR="00BF3A3A" w:rsidRPr="00A35151" w:rsidRDefault="00BF3A3A" w:rsidP="00BF3A3A">
      <w:pPr>
        <w:pStyle w:val="Default"/>
        <w:tabs>
          <w:tab w:val="left" w:pos="1032"/>
        </w:tabs>
        <w:spacing w:before="120"/>
      </w:pPr>
      <w:r w:rsidRPr="00A35151">
        <w:t>The examples below demonstrate a “Move To” reporting:</w:t>
      </w:r>
    </w:p>
    <w:p w:rsidR="00BF3A3A" w:rsidRPr="00A35151" w:rsidRDefault="00BF3A3A" w:rsidP="00344051">
      <w:pPr>
        <w:keepNext/>
        <w:keepLines/>
        <w:spacing w:before="360"/>
      </w:pPr>
      <w:r w:rsidRPr="00A35151">
        <w:lastRenderedPageBreak/>
        <w:t xml:space="preserve">Enrollment Summary page: </w:t>
      </w:r>
    </w:p>
    <w:p w:rsidR="00BF3A3A" w:rsidRPr="00A35151" w:rsidRDefault="00343CB6" w:rsidP="00344051">
      <w:pPr>
        <w:keepNext/>
        <w:keepLines/>
        <w:jc w:val="center"/>
      </w:pPr>
      <w:r>
        <w:rPr>
          <w:noProof/>
        </w:rPr>
        <w:drawing>
          <wp:inline distT="0" distB="0" distL="0" distR="0">
            <wp:extent cx="5943600" cy="27952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MARY S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2795270"/>
                    </a:xfrm>
                    <a:prstGeom prst="rect">
                      <a:avLst/>
                    </a:prstGeom>
                  </pic:spPr>
                </pic:pic>
              </a:graphicData>
            </a:graphic>
          </wp:inline>
        </w:drawing>
      </w:r>
    </w:p>
    <w:p w:rsidR="00BF3A3A" w:rsidRPr="00A35151" w:rsidRDefault="00BF3A3A" w:rsidP="00344051">
      <w:pPr>
        <w:keepNext/>
        <w:keepLines/>
        <w:spacing w:before="360"/>
      </w:pPr>
      <w:r w:rsidRPr="00A35151">
        <w:t>Enrollment Detail page:</w:t>
      </w:r>
    </w:p>
    <w:p w:rsidR="00BF3A3A" w:rsidRPr="00A35151" w:rsidRDefault="00343CB6" w:rsidP="00344051">
      <w:pPr>
        <w:keepNext/>
        <w:keepLines/>
        <w:jc w:val="center"/>
      </w:pPr>
      <w:r>
        <w:rPr>
          <w:noProof/>
        </w:rPr>
        <w:drawing>
          <wp:inline distT="0" distB="0" distL="0" distR="0">
            <wp:extent cx="5943600" cy="2218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 S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2218055"/>
                    </a:xfrm>
                    <a:prstGeom prst="rect">
                      <a:avLst/>
                    </a:prstGeom>
                  </pic:spPr>
                </pic:pic>
              </a:graphicData>
            </a:graphic>
          </wp:inline>
        </w:drawing>
      </w:r>
    </w:p>
    <w:p w:rsidR="00BF3A3A" w:rsidRPr="00A35151" w:rsidRDefault="00BF3A3A" w:rsidP="00344051">
      <w:pPr>
        <w:spacing w:before="360"/>
      </w:pPr>
      <w:r w:rsidRPr="00A35151">
        <w:t>Enrollment Timeline page:</w:t>
      </w:r>
    </w:p>
    <w:p w:rsidR="00BF3A3A" w:rsidRPr="00A35151" w:rsidRDefault="00343CB6" w:rsidP="00BF3A3A">
      <w:pPr>
        <w:jc w:val="center"/>
      </w:pPr>
      <w:r>
        <w:rPr>
          <w:noProof/>
        </w:rPr>
        <w:drawing>
          <wp:inline distT="0" distB="0" distL="0" distR="0">
            <wp:extent cx="5943600" cy="16922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 S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1692275"/>
                    </a:xfrm>
                    <a:prstGeom prst="rect">
                      <a:avLst/>
                    </a:prstGeom>
                  </pic:spPr>
                </pic:pic>
              </a:graphicData>
            </a:graphic>
          </wp:inline>
        </w:drawing>
      </w:r>
    </w:p>
    <w:p w:rsidR="00BF3A3A" w:rsidRPr="00A35151" w:rsidRDefault="00BF3A3A" w:rsidP="00343CB6">
      <w:pPr>
        <w:keepNext/>
        <w:keepLines/>
        <w:spacing w:before="360"/>
      </w:pPr>
      <w:r w:rsidRPr="00A35151">
        <w:lastRenderedPageBreak/>
        <w:t xml:space="preserve">NSLDS </w:t>
      </w:r>
      <w:r w:rsidR="00753C1E">
        <w:t xml:space="preserve">has also </w:t>
      </w:r>
      <w:r w:rsidRPr="00A35151">
        <w:t>added a row in the Enrollment Certification by Quarter page to display the count of records a school reported usi</w:t>
      </w:r>
      <w:r w:rsidR="00344051">
        <w:t>ng the “Move To” functionality:</w:t>
      </w:r>
    </w:p>
    <w:p w:rsidR="00BF3A3A" w:rsidRDefault="00343CB6" w:rsidP="00343CB6">
      <w:pPr>
        <w:keepNext/>
        <w:keepLines/>
        <w:jc w:val="center"/>
      </w:pPr>
      <w:r>
        <w:rPr>
          <w:noProof/>
        </w:rPr>
        <w:drawing>
          <wp:inline distT="0" distB="0" distL="0" distR="0">
            <wp:extent cx="5943600" cy="20840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T BY QUARTER.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2084070"/>
                    </a:xfrm>
                    <a:prstGeom prst="rect">
                      <a:avLst/>
                    </a:prstGeom>
                  </pic:spPr>
                </pic:pic>
              </a:graphicData>
            </a:graphic>
          </wp:inline>
        </w:drawing>
      </w:r>
    </w:p>
    <w:p w:rsidR="00BF3A3A" w:rsidRDefault="00BF3A3A" w:rsidP="00BF3A3A">
      <w:pPr>
        <w:rPr>
          <w:szCs w:val="24"/>
        </w:rPr>
      </w:pPr>
    </w:p>
    <w:p w:rsidR="00344051" w:rsidRDefault="00344051" w:rsidP="00344051">
      <w:pPr>
        <w:spacing w:before="240"/>
        <w:rPr>
          <w:b/>
          <w:szCs w:val="24"/>
        </w:rPr>
      </w:pPr>
      <w:r>
        <w:rPr>
          <w:b/>
          <w:szCs w:val="24"/>
        </w:rPr>
        <w:t>New Loan Type</w:t>
      </w:r>
    </w:p>
    <w:p w:rsidR="00F113AF" w:rsidRPr="001D3F97" w:rsidRDefault="00F113AF" w:rsidP="00F113AF">
      <w:pPr>
        <w:rPr>
          <w:szCs w:val="24"/>
        </w:rPr>
      </w:pPr>
      <w:r w:rsidRPr="001D3F97">
        <w:t>With the implementation of the 150% Direct Subsidized Loan Limit, a new loan type of ‘D0’ has been created to identify a Direct Subsidized Loan where the new 150% Direct S</w:t>
      </w:r>
      <w:r w:rsidRPr="001D3F97">
        <w:rPr>
          <w:szCs w:val="24"/>
        </w:rPr>
        <w:t>ubsidized Usage Limit Applies</w:t>
      </w:r>
      <w:r w:rsidRPr="001D3F97">
        <w:t xml:space="preserve"> (SULA</w:t>
      </w:r>
      <w:r w:rsidRPr="001D3F97">
        <w:rPr>
          <w:szCs w:val="24"/>
        </w:rPr>
        <w:t>).</w:t>
      </w:r>
    </w:p>
    <w:p w:rsidR="00F113AF" w:rsidRPr="001D3F97" w:rsidRDefault="00F113AF" w:rsidP="00F113AF">
      <w:r w:rsidRPr="001D3F97">
        <w:rPr>
          <w:szCs w:val="24"/>
        </w:rPr>
        <w:t>NSLDS will treat the new ‘D0’ loan type</w:t>
      </w:r>
      <w:r w:rsidRPr="001D3F97">
        <w:t xml:space="preserve"> similar to the existing ‘D1’ (Direct </w:t>
      </w:r>
      <w:r w:rsidR="002D3CD0">
        <w:t xml:space="preserve">Stafford </w:t>
      </w:r>
      <w:r w:rsidRPr="001D3F97">
        <w:t xml:space="preserve">Subsidized) loan type. On the </w:t>
      </w:r>
      <w:hyperlink r:id="rId20" w:history="1">
        <w:r w:rsidRPr="001D3F97">
          <w:rPr>
            <w:rStyle w:val="Hyperlink"/>
          </w:rPr>
          <w:t>NSLDS Professional Access Web site</w:t>
        </w:r>
      </w:hyperlink>
      <w:r w:rsidRPr="001D3F97">
        <w:t>, the new ‘D0’ loan type will display on any Web page where loan types are viewed. The ‘D0” loan type will be included in the calculation of annual and maximum aggregates for subsidized loans.</w:t>
      </w:r>
    </w:p>
    <w:p w:rsidR="00F113AF" w:rsidRPr="00F113AF" w:rsidRDefault="00F113AF" w:rsidP="00F113AF">
      <w:pPr>
        <w:rPr>
          <w:szCs w:val="24"/>
        </w:rPr>
      </w:pPr>
      <w:r w:rsidRPr="001D3F97">
        <w:t xml:space="preserve">Important information regarding the 150% Direct Subsidized Loan Limit is </w:t>
      </w:r>
      <w:r w:rsidRPr="001D3F97">
        <w:rPr>
          <w:szCs w:val="24"/>
        </w:rPr>
        <w:t xml:space="preserve">available on the </w:t>
      </w:r>
      <w:hyperlink r:id="rId21" w:history="1">
        <w:r w:rsidRPr="001D3F97">
          <w:rPr>
            <w:rStyle w:val="Hyperlink"/>
            <w:szCs w:val="24"/>
          </w:rPr>
          <w:t>Information for Financial Aid Professionals (IFAP) Web site</w:t>
        </w:r>
      </w:hyperlink>
      <w:r w:rsidRPr="001D3F97">
        <w:rPr>
          <w:szCs w:val="24"/>
        </w:rPr>
        <w:t>.</w:t>
      </w:r>
    </w:p>
    <w:p w:rsidR="00344051" w:rsidRDefault="00344051" w:rsidP="00344051">
      <w:pPr>
        <w:rPr>
          <w:szCs w:val="24"/>
        </w:rPr>
      </w:pPr>
    </w:p>
    <w:p w:rsidR="00F52B99" w:rsidRPr="00BF3A3A" w:rsidRDefault="00F52B99" w:rsidP="00BF3A3A"/>
    <w:p w:rsidR="00BC38FA" w:rsidRDefault="00BC38FA" w:rsidP="002D3CD0">
      <w:pPr>
        <w:pStyle w:val="Heading8"/>
        <w:numPr>
          <w:ilvl w:val="0"/>
          <w:numId w:val="0"/>
        </w:numPr>
        <w:spacing w:after="0"/>
        <w:ind w:left="1008"/>
        <w:jc w:val="left"/>
        <w:rPr>
          <w:color w:val="000000"/>
        </w:rPr>
      </w:pPr>
      <w:r>
        <w:rPr>
          <w:color w:val="000000"/>
        </w:rPr>
        <w:t>If you have any questions, please contact the NSLDS Customer Support Center at</w:t>
      </w:r>
    </w:p>
    <w:p w:rsidR="00F52B99" w:rsidRDefault="00BC38FA" w:rsidP="002D3CD0">
      <w:pPr>
        <w:jc w:val="center"/>
        <w:rPr>
          <w:i/>
          <w:color w:val="000000"/>
        </w:rPr>
      </w:pPr>
      <w:r>
        <w:rPr>
          <w:i/>
          <w:color w:val="000000"/>
        </w:rPr>
        <w:t xml:space="preserve">800/999-8219 or by e-mail at </w:t>
      </w:r>
      <w:hyperlink r:id="rId22" w:history="1">
        <w:r>
          <w:rPr>
            <w:rStyle w:val="Hyperlink"/>
            <w:i/>
          </w:rPr>
          <w:t>NSLDS@ed.gov</w:t>
        </w:r>
      </w:hyperlink>
      <w:r w:rsidR="00F52B99">
        <w:rPr>
          <w:i/>
          <w:color w:val="000000"/>
        </w:rPr>
        <w:t>.</w:t>
      </w:r>
    </w:p>
    <w:sectPr w:rsidR="00F52B99" w:rsidSect="00BF3A3A">
      <w:footerReference w:type="default" r:id="rId23"/>
      <w:headerReference w:type="first" r:id="rId24"/>
      <w:footerReference w:type="first" r:id="rId25"/>
      <w:pgSz w:w="12240" w:h="15840" w:code="1"/>
      <w:pgMar w:top="1440" w:right="1440" w:bottom="720"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1E9" w:rsidRDefault="007851E9">
      <w:r>
        <w:separator/>
      </w:r>
    </w:p>
  </w:endnote>
  <w:endnote w:type="continuationSeparator" w:id="0">
    <w:p w:rsidR="007851E9" w:rsidRDefault="00785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38" w:rsidRDefault="00992338">
    <w:pPr>
      <w:pStyle w:val="Footer"/>
      <w:tabs>
        <w:tab w:val="clear" w:pos="4320"/>
        <w:tab w:val="center" w:pos="4674"/>
      </w:tabs>
    </w:pPr>
    <w:r>
      <w:rPr>
        <w:rStyle w:val="PageNumber"/>
      </w:rPr>
      <w:tab/>
    </w:r>
    <w:r w:rsidR="00765D7F">
      <w:rPr>
        <w:rStyle w:val="PageNumber"/>
      </w:rPr>
      <w:fldChar w:fldCharType="begin"/>
    </w:r>
    <w:r>
      <w:rPr>
        <w:rStyle w:val="PageNumber"/>
      </w:rPr>
      <w:instrText xml:space="preserve"> PAGE </w:instrText>
    </w:r>
    <w:r w:rsidR="00765D7F">
      <w:rPr>
        <w:rStyle w:val="PageNumber"/>
      </w:rPr>
      <w:fldChar w:fldCharType="separate"/>
    </w:r>
    <w:r w:rsidR="00F0248D">
      <w:rPr>
        <w:rStyle w:val="PageNumber"/>
        <w:noProof/>
      </w:rPr>
      <w:t>2</w:t>
    </w:r>
    <w:r w:rsidR="00765D7F">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38" w:rsidRDefault="003261B7">
    <w:pPr>
      <w:pStyle w:val="Footer"/>
      <w:jc w:val="center"/>
    </w:pPr>
    <w:r>
      <w:rPr>
        <w:noProof/>
      </w:rPr>
      <w:drawing>
        <wp:inline distT="0" distB="0" distL="0" distR="0">
          <wp:extent cx="5486400" cy="977900"/>
          <wp:effectExtent l="0" t="0" r="0" b="0"/>
          <wp:docPr id="7" name="Picture 3" descr="blk_fsa_letter_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k_fsa_letter_b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9779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1E9" w:rsidRDefault="007851E9">
      <w:r>
        <w:separator/>
      </w:r>
    </w:p>
  </w:footnote>
  <w:footnote w:type="continuationSeparator" w:id="0">
    <w:p w:rsidR="007851E9" w:rsidRDefault="00785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338" w:rsidRDefault="003261B7">
    <w:pPr>
      <w:pStyle w:val="Header"/>
      <w:jc w:val="center"/>
    </w:pPr>
    <w:r>
      <w:rPr>
        <w:noProof/>
      </w:rPr>
      <w:drawing>
        <wp:inline distT="0" distB="0" distL="0" distR="0">
          <wp:extent cx="6019800" cy="914400"/>
          <wp:effectExtent l="0" t="0" r="0" b="0"/>
          <wp:docPr id="5" name="Picture 1" descr="blk_fsa_letter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k_fsa_letter_top"/>
                  <pic:cNvPicPr>
                    <a:picLocks noChangeAspect="1" noChangeArrowheads="1"/>
                  </pic:cNvPicPr>
                </pic:nvPicPr>
                <pic:blipFill>
                  <a:blip r:embed="rId1">
                    <a:extLst>
                      <a:ext uri="{28A0092B-C50C-407E-A947-70E740481C1C}">
                        <a14:useLocalDpi xmlns:a14="http://schemas.microsoft.com/office/drawing/2010/main" val="0"/>
                      </a:ext>
                    </a:extLst>
                  </a:blip>
                  <a:srcRect b="6813"/>
                  <a:stretch>
                    <a:fillRect/>
                  </a:stretch>
                </pic:blipFill>
                <pic:spPr bwMode="auto">
                  <a:xfrm>
                    <a:off x="0" y="0"/>
                    <a:ext cx="6019800" cy="914400"/>
                  </a:xfrm>
                  <a:prstGeom prst="rect">
                    <a:avLst/>
                  </a:prstGeom>
                  <a:noFill/>
                  <a:ln>
                    <a:noFill/>
                  </a:ln>
                </pic:spPr>
              </pic:pic>
            </a:graphicData>
          </a:graphic>
        </wp:inline>
      </w:drawing>
    </w:r>
  </w:p>
  <w:p w:rsidR="00992338" w:rsidRPr="00C9206D" w:rsidRDefault="003261B7">
    <w:pPr>
      <w:tabs>
        <w:tab w:val="right" w:pos="9360"/>
      </w:tabs>
      <w:rPr>
        <w:sz w:val="48"/>
        <w:szCs w:val="48"/>
      </w:rPr>
    </w:pPr>
    <w:r>
      <w:rPr>
        <w:noProof/>
      </w:rPr>
      <w:drawing>
        <wp:inline distT="0" distB="0" distL="0" distR="0">
          <wp:extent cx="1219200" cy="444500"/>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444500"/>
                  </a:xfrm>
                  <a:prstGeom prst="rect">
                    <a:avLst/>
                  </a:prstGeom>
                  <a:noFill/>
                  <a:ln>
                    <a:noFill/>
                  </a:ln>
                </pic:spPr>
              </pic:pic>
            </a:graphicData>
          </a:graphic>
        </wp:inline>
      </w:drawing>
    </w:r>
    <w:r w:rsidR="00992338">
      <w:tab/>
    </w:r>
  </w:p>
  <w:p w:rsidR="00992338" w:rsidRDefault="00992338">
    <w:pPr>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BC07C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9747FA"/>
    <w:multiLevelType w:val="hybridMultilevel"/>
    <w:tmpl w:val="E340C6B4"/>
    <w:lvl w:ilvl="0" w:tplc="04090001">
      <w:start w:val="1"/>
      <w:numFmt w:val="bullet"/>
      <w:lvlText w:val=""/>
      <w:lvlJc w:val="left"/>
      <w:pPr>
        <w:tabs>
          <w:tab w:val="num" w:pos="360"/>
        </w:tabs>
        <w:ind w:left="360" w:hanging="360"/>
      </w:pPr>
      <w:rPr>
        <w:rFonts w:ascii="Symbol"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2">
    <w:nsid w:val="240B02A7"/>
    <w:multiLevelType w:val="multilevel"/>
    <w:tmpl w:val="5BB4A342"/>
    <w:lvl w:ilvl="0">
      <w:start w:val="1"/>
      <w:numFmt w:val="bullet"/>
      <w:lvlText w:val=""/>
      <w:lvlJc w:val="left"/>
      <w:pPr>
        <w:tabs>
          <w:tab w:val="num" w:pos="360"/>
        </w:tabs>
        <w:ind w:left="360" w:hanging="360"/>
      </w:pPr>
      <w:rPr>
        <w:rFonts w:ascii="Symbol" w:hAnsi="Symbol" w:cs="Times New Roman" w:hint="default"/>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
    <w:nsid w:val="310C5799"/>
    <w:multiLevelType w:val="hybridMultilevel"/>
    <w:tmpl w:val="73A2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8E058E"/>
    <w:multiLevelType w:val="multilevel"/>
    <w:tmpl w:val="04090023"/>
    <w:lvl w:ilvl="0">
      <w:start w:val="1"/>
      <w:numFmt w:val="upperRoman"/>
      <w:lvlText w:val="Article %1."/>
      <w:lvlJc w:val="left"/>
      <w:pPr>
        <w:tabs>
          <w:tab w:val="num" w:pos="1440"/>
        </w:tabs>
      </w:pPr>
      <w:rPr>
        <w:rFonts w:ascii="Times New Roman" w:hAnsi="Times New Roman" w:cs="Times New Roman"/>
      </w:rPr>
    </w:lvl>
    <w:lvl w:ilvl="1">
      <w:start w:val="1"/>
      <w:numFmt w:val="decimalZero"/>
      <w:pStyle w:val="Heading2"/>
      <w:isLgl/>
      <w:lvlText w:val="Section %1.%2"/>
      <w:lvlJc w:val="left"/>
      <w:pPr>
        <w:tabs>
          <w:tab w:val="num" w:pos="1080"/>
        </w:tabs>
      </w:pPr>
      <w:rPr>
        <w:rFonts w:ascii="Times New Roman" w:hAnsi="Times New Roman" w:cs="Times New Roman"/>
      </w:rPr>
    </w:lvl>
    <w:lvl w:ilvl="2">
      <w:start w:val="1"/>
      <w:numFmt w:val="lowerLetter"/>
      <w:lvlText w:val="(%3)"/>
      <w:lvlJc w:val="left"/>
      <w:pPr>
        <w:tabs>
          <w:tab w:val="num" w:pos="720"/>
        </w:tabs>
        <w:ind w:left="720" w:hanging="432"/>
      </w:pPr>
      <w:rPr>
        <w:rFonts w:ascii="Times New Roman" w:hAnsi="Times New Roman" w:cs="Times New Roman"/>
      </w:rPr>
    </w:lvl>
    <w:lvl w:ilvl="3">
      <w:start w:val="1"/>
      <w:numFmt w:val="lowerRoman"/>
      <w:lvlText w:val="(%4)"/>
      <w:lvlJc w:val="right"/>
      <w:pPr>
        <w:tabs>
          <w:tab w:val="num" w:pos="864"/>
        </w:tabs>
        <w:ind w:left="864" w:hanging="144"/>
      </w:pPr>
      <w:rPr>
        <w:rFonts w:ascii="Times New Roman" w:hAnsi="Times New Roman" w:cs="Times New Roman"/>
      </w:rPr>
    </w:lvl>
    <w:lvl w:ilvl="4">
      <w:start w:val="1"/>
      <w:numFmt w:val="decimal"/>
      <w:lvlText w:val="%5)"/>
      <w:lvlJc w:val="left"/>
      <w:pPr>
        <w:tabs>
          <w:tab w:val="num" w:pos="1008"/>
        </w:tabs>
        <w:ind w:left="1008" w:hanging="432"/>
      </w:pPr>
      <w:rPr>
        <w:rFonts w:ascii="Times New Roman" w:hAnsi="Times New Roman" w:cs="Times New Roman"/>
      </w:rPr>
    </w:lvl>
    <w:lvl w:ilvl="5">
      <w:start w:val="1"/>
      <w:numFmt w:val="lowerLetter"/>
      <w:lvlText w:val="%6)"/>
      <w:lvlJc w:val="left"/>
      <w:pPr>
        <w:tabs>
          <w:tab w:val="num" w:pos="1152"/>
        </w:tabs>
        <w:ind w:left="1152" w:hanging="432"/>
      </w:pPr>
      <w:rPr>
        <w:rFonts w:ascii="Times New Roman" w:hAnsi="Times New Roman" w:cs="Times New Roman"/>
      </w:rPr>
    </w:lvl>
    <w:lvl w:ilvl="6">
      <w:start w:val="1"/>
      <w:numFmt w:val="lowerRoman"/>
      <w:pStyle w:val="Heading7"/>
      <w:lvlText w:val="%7)"/>
      <w:lvlJc w:val="right"/>
      <w:pPr>
        <w:tabs>
          <w:tab w:val="num" w:pos="1296"/>
        </w:tabs>
        <w:ind w:left="1296" w:hanging="288"/>
      </w:pPr>
      <w:rPr>
        <w:rFonts w:ascii="Times New Roman" w:hAnsi="Times New Roman" w:cs="Times New Roman"/>
      </w:rPr>
    </w:lvl>
    <w:lvl w:ilvl="7">
      <w:start w:val="1"/>
      <w:numFmt w:val="lowerLetter"/>
      <w:pStyle w:val="Heading8"/>
      <w:lvlText w:val="%8."/>
      <w:lvlJc w:val="left"/>
      <w:pPr>
        <w:tabs>
          <w:tab w:val="num" w:pos="1440"/>
        </w:tabs>
        <w:ind w:left="1440" w:hanging="432"/>
      </w:pPr>
      <w:rPr>
        <w:rFonts w:ascii="Times New Roman" w:hAnsi="Times New Roman" w:cs="Times New Roman"/>
      </w:rPr>
    </w:lvl>
    <w:lvl w:ilvl="8">
      <w:start w:val="1"/>
      <w:numFmt w:val="lowerRoman"/>
      <w:lvlText w:val="%9."/>
      <w:lvlJc w:val="right"/>
      <w:pPr>
        <w:tabs>
          <w:tab w:val="num" w:pos="1584"/>
        </w:tabs>
        <w:ind w:left="1584" w:hanging="144"/>
      </w:pPr>
      <w:rPr>
        <w:rFonts w:ascii="Times New Roman" w:hAnsi="Times New Roman" w:cs="Times New Roman"/>
      </w:rPr>
    </w:lvl>
  </w:abstractNum>
  <w:abstractNum w:abstractNumId="5">
    <w:nsid w:val="4DC70873"/>
    <w:multiLevelType w:val="hybridMultilevel"/>
    <w:tmpl w:val="3384B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B99"/>
    <w:rsid w:val="000270FD"/>
    <w:rsid w:val="00033578"/>
    <w:rsid w:val="000337BC"/>
    <w:rsid w:val="00040A5A"/>
    <w:rsid w:val="000535A5"/>
    <w:rsid w:val="000567EC"/>
    <w:rsid w:val="00062BD8"/>
    <w:rsid w:val="00075FC9"/>
    <w:rsid w:val="000901DD"/>
    <w:rsid w:val="00090393"/>
    <w:rsid w:val="000B4EA5"/>
    <w:rsid w:val="000C03F9"/>
    <w:rsid w:val="000D2E92"/>
    <w:rsid w:val="000E5172"/>
    <w:rsid w:val="000F2CFD"/>
    <w:rsid w:val="00100EA5"/>
    <w:rsid w:val="00110331"/>
    <w:rsid w:val="001172CB"/>
    <w:rsid w:val="00123C0A"/>
    <w:rsid w:val="00147185"/>
    <w:rsid w:val="001752FC"/>
    <w:rsid w:val="00187666"/>
    <w:rsid w:val="00193B5D"/>
    <w:rsid w:val="00193B5E"/>
    <w:rsid w:val="00195134"/>
    <w:rsid w:val="001B1FCD"/>
    <w:rsid w:val="001B56D9"/>
    <w:rsid w:val="001C62BD"/>
    <w:rsid w:val="001D3F97"/>
    <w:rsid w:val="001E20C3"/>
    <w:rsid w:val="00211494"/>
    <w:rsid w:val="00215C5B"/>
    <w:rsid w:val="00220C75"/>
    <w:rsid w:val="00224FCB"/>
    <w:rsid w:val="00240D78"/>
    <w:rsid w:val="002512F0"/>
    <w:rsid w:val="0027137D"/>
    <w:rsid w:val="00294A66"/>
    <w:rsid w:val="002B2F0E"/>
    <w:rsid w:val="002C148A"/>
    <w:rsid w:val="002D3CD0"/>
    <w:rsid w:val="002F34CB"/>
    <w:rsid w:val="00312181"/>
    <w:rsid w:val="003138FE"/>
    <w:rsid w:val="0032607D"/>
    <w:rsid w:val="003261B7"/>
    <w:rsid w:val="00331596"/>
    <w:rsid w:val="00343CB6"/>
    <w:rsid w:val="00344051"/>
    <w:rsid w:val="00361053"/>
    <w:rsid w:val="00365AF8"/>
    <w:rsid w:val="00370170"/>
    <w:rsid w:val="003738DC"/>
    <w:rsid w:val="003741DB"/>
    <w:rsid w:val="003805B8"/>
    <w:rsid w:val="003A1105"/>
    <w:rsid w:val="003B1614"/>
    <w:rsid w:val="00402CD1"/>
    <w:rsid w:val="00406E53"/>
    <w:rsid w:val="00422EDB"/>
    <w:rsid w:val="0042706F"/>
    <w:rsid w:val="00440A41"/>
    <w:rsid w:val="00455F31"/>
    <w:rsid w:val="00456A54"/>
    <w:rsid w:val="004576DB"/>
    <w:rsid w:val="00463EB4"/>
    <w:rsid w:val="00465B53"/>
    <w:rsid w:val="00470FE2"/>
    <w:rsid w:val="00475DEA"/>
    <w:rsid w:val="00482B88"/>
    <w:rsid w:val="00483A25"/>
    <w:rsid w:val="004A03FD"/>
    <w:rsid w:val="004B4062"/>
    <w:rsid w:val="004E06CD"/>
    <w:rsid w:val="004F41BB"/>
    <w:rsid w:val="005002B4"/>
    <w:rsid w:val="00505B0F"/>
    <w:rsid w:val="0051174E"/>
    <w:rsid w:val="0052077B"/>
    <w:rsid w:val="005225C3"/>
    <w:rsid w:val="00523D1F"/>
    <w:rsid w:val="00524E7D"/>
    <w:rsid w:val="00535019"/>
    <w:rsid w:val="0054774E"/>
    <w:rsid w:val="0055727E"/>
    <w:rsid w:val="005B16BE"/>
    <w:rsid w:val="005D3A03"/>
    <w:rsid w:val="005E2F22"/>
    <w:rsid w:val="005F6F17"/>
    <w:rsid w:val="006022E3"/>
    <w:rsid w:val="00606459"/>
    <w:rsid w:val="0062166B"/>
    <w:rsid w:val="00625A65"/>
    <w:rsid w:val="006301BA"/>
    <w:rsid w:val="00633157"/>
    <w:rsid w:val="00633A64"/>
    <w:rsid w:val="006514B7"/>
    <w:rsid w:val="00651C67"/>
    <w:rsid w:val="0065732F"/>
    <w:rsid w:val="00660B0C"/>
    <w:rsid w:val="00670160"/>
    <w:rsid w:val="006A2C0A"/>
    <w:rsid w:val="006A4193"/>
    <w:rsid w:val="006B3265"/>
    <w:rsid w:val="006B7C45"/>
    <w:rsid w:val="006C24A4"/>
    <w:rsid w:val="006D1D83"/>
    <w:rsid w:val="006E0AE0"/>
    <w:rsid w:val="006E5F20"/>
    <w:rsid w:val="006F31A7"/>
    <w:rsid w:val="00717F60"/>
    <w:rsid w:val="00723FFC"/>
    <w:rsid w:val="0073286C"/>
    <w:rsid w:val="00744311"/>
    <w:rsid w:val="007505F5"/>
    <w:rsid w:val="00753C1E"/>
    <w:rsid w:val="0076163C"/>
    <w:rsid w:val="00765D7F"/>
    <w:rsid w:val="0077571E"/>
    <w:rsid w:val="007759DB"/>
    <w:rsid w:val="0078186C"/>
    <w:rsid w:val="007851E9"/>
    <w:rsid w:val="00791B95"/>
    <w:rsid w:val="007B06E8"/>
    <w:rsid w:val="007D164A"/>
    <w:rsid w:val="007F1514"/>
    <w:rsid w:val="00822528"/>
    <w:rsid w:val="00826128"/>
    <w:rsid w:val="0082787B"/>
    <w:rsid w:val="00860397"/>
    <w:rsid w:val="00861979"/>
    <w:rsid w:val="00863C77"/>
    <w:rsid w:val="00874114"/>
    <w:rsid w:val="00885463"/>
    <w:rsid w:val="008A7E97"/>
    <w:rsid w:val="008B773B"/>
    <w:rsid w:val="008B7DFC"/>
    <w:rsid w:val="008D013C"/>
    <w:rsid w:val="008D2BF5"/>
    <w:rsid w:val="008F47B4"/>
    <w:rsid w:val="00912759"/>
    <w:rsid w:val="00912B52"/>
    <w:rsid w:val="0092604F"/>
    <w:rsid w:val="009261E0"/>
    <w:rsid w:val="00931127"/>
    <w:rsid w:val="00954B1B"/>
    <w:rsid w:val="00973447"/>
    <w:rsid w:val="009767C8"/>
    <w:rsid w:val="00982C4E"/>
    <w:rsid w:val="00990CB0"/>
    <w:rsid w:val="00991ADA"/>
    <w:rsid w:val="00992338"/>
    <w:rsid w:val="00993C93"/>
    <w:rsid w:val="009B7142"/>
    <w:rsid w:val="009F2871"/>
    <w:rsid w:val="009F442E"/>
    <w:rsid w:val="00A04F95"/>
    <w:rsid w:val="00A165B4"/>
    <w:rsid w:val="00A218CC"/>
    <w:rsid w:val="00A3003D"/>
    <w:rsid w:val="00A41F47"/>
    <w:rsid w:val="00A424BC"/>
    <w:rsid w:val="00A605A8"/>
    <w:rsid w:val="00A83755"/>
    <w:rsid w:val="00A86EF5"/>
    <w:rsid w:val="00A87CEC"/>
    <w:rsid w:val="00A92192"/>
    <w:rsid w:val="00A958F2"/>
    <w:rsid w:val="00AD0EA4"/>
    <w:rsid w:val="00AF2F13"/>
    <w:rsid w:val="00B162B0"/>
    <w:rsid w:val="00B175B1"/>
    <w:rsid w:val="00B271EC"/>
    <w:rsid w:val="00B46BA0"/>
    <w:rsid w:val="00B6358B"/>
    <w:rsid w:val="00B711C5"/>
    <w:rsid w:val="00B76B44"/>
    <w:rsid w:val="00B76BAF"/>
    <w:rsid w:val="00B7791A"/>
    <w:rsid w:val="00B81DC8"/>
    <w:rsid w:val="00B90E80"/>
    <w:rsid w:val="00B97419"/>
    <w:rsid w:val="00BB1242"/>
    <w:rsid w:val="00BB541D"/>
    <w:rsid w:val="00BC178B"/>
    <w:rsid w:val="00BC38FA"/>
    <w:rsid w:val="00BD3FAF"/>
    <w:rsid w:val="00BD4E20"/>
    <w:rsid w:val="00BD6264"/>
    <w:rsid w:val="00BD65FD"/>
    <w:rsid w:val="00BF3A3A"/>
    <w:rsid w:val="00C01D4B"/>
    <w:rsid w:val="00C16D86"/>
    <w:rsid w:val="00C21B4E"/>
    <w:rsid w:val="00C31F8E"/>
    <w:rsid w:val="00C40FE1"/>
    <w:rsid w:val="00C45265"/>
    <w:rsid w:val="00C538E3"/>
    <w:rsid w:val="00C70457"/>
    <w:rsid w:val="00C8354E"/>
    <w:rsid w:val="00C86E25"/>
    <w:rsid w:val="00C9206D"/>
    <w:rsid w:val="00CA2839"/>
    <w:rsid w:val="00CA3BC1"/>
    <w:rsid w:val="00CB7184"/>
    <w:rsid w:val="00CC0CDB"/>
    <w:rsid w:val="00CC4DC5"/>
    <w:rsid w:val="00CD1C03"/>
    <w:rsid w:val="00CD2474"/>
    <w:rsid w:val="00CE073F"/>
    <w:rsid w:val="00CF5CA8"/>
    <w:rsid w:val="00D018A1"/>
    <w:rsid w:val="00D07531"/>
    <w:rsid w:val="00D1546B"/>
    <w:rsid w:val="00D20085"/>
    <w:rsid w:val="00D34674"/>
    <w:rsid w:val="00D42CEE"/>
    <w:rsid w:val="00D46F51"/>
    <w:rsid w:val="00D51676"/>
    <w:rsid w:val="00D57A5B"/>
    <w:rsid w:val="00D6262D"/>
    <w:rsid w:val="00DA7DD5"/>
    <w:rsid w:val="00DB311B"/>
    <w:rsid w:val="00DB7A50"/>
    <w:rsid w:val="00DC28C9"/>
    <w:rsid w:val="00DD1663"/>
    <w:rsid w:val="00DE48AB"/>
    <w:rsid w:val="00DE5B34"/>
    <w:rsid w:val="00E01433"/>
    <w:rsid w:val="00E210E3"/>
    <w:rsid w:val="00E27BFB"/>
    <w:rsid w:val="00E42D41"/>
    <w:rsid w:val="00E61276"/>
    <w:rsid w:val="00E76D09"/>
    <w:rsid w:val="00E854E7"/>
    <w:rsid w:val="00E862F0"/>
    <w:rsid w:val="00E9657D"/>
    <w:rsid w:val="00EA46D5"/>
    <w:rsid w:val="00EA5BA8"/>
    <w:rsid w:val="00EB2A61"/>
    <w:rsid w:val="00EC4358"/>
    <w:rsid w:val="00EC4C81"/>
    <w:rsid w:val="00EC4F95"/>
    <w:rsid w:val="00ED015B"/>
    <w:rsid w:val="00ED6C2E"/>
    <w:rsid w:val="00EE3925"/>
    <w:rsid w:val="00EE453D"/>
    <w:rsid w:val="00F0248D"/>
    <w:rsid w:val="00F02B38"/>
    <w:rsid w:val="00F068EA"/>
    <w:rsid w:val="00F113AF"/>
    <w:rsid w:val="00F25B24"/>
    <w:rsid w:val="00F33454"/>
    <w:rsid w:val="00F46C26"/>
    <w:rsid w:val="00F52237"/>
    <w:rsid w:val="00F52B99"/>
    <w:rsid w:val="00F5446B"/>
    <w:rsid w:val="00F6451F"/>
    <w:rsid w:val="00F813E2"/>
    <w:rsid w:val="00F940D3"/>
    <w:rsid w:val="00FB14BC"/>
    <w:rsid w:val="00FB33F6"/>
    <w:rsid w:val="00FB70D4"/>
    <w:rsid w:val="00FD5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051"/>
    <w:pPr>
      <w:suppressAutoHyphens/>
      <w:spacing w:before="120" w:after="120"/>
    </w:pPr>
    <w:rPr>
      <w:sz w:val="24"/>
    </w:rPr>
  </w:style>
  <w:style w:type="paragraph" w:styleId="Heading2">
    <w:name w:val="heading 2"/>
    <w:basedOn w:val="Normal"/>
    <w:next w:val="Normal"/>
    <w:qFormat/>
    <w:pPr>
      <w:keepNext/>
      <w:numPr>
        <w:ilvl w:val="1"/>
        <w:numId w:val="1"/>
      </w:numPr>
      <w:outlineLvl w:val="1"/>
    </w:pPr>
    <w:rPr>
      <w:b/>
      <w:bCs/>
      <w:szCs w:val="24"/>
    </w:rPr>
  </w:style>
  <w:style w:type="paragraph" w:styleId="Heading5">
    <w:name w:val="heading 5"/>
    <w:basedOn w:val="Normal"/>
    <w:next w:val="Normal"/>
    <w:link w:val="Heading5Char"/>
    <w:uiPriority w:val="9"/>
    <w:semiHidden/>
    <w:unhideWhenUsed/>
    <w:qFormat/>
    <w:rsid w:val="00A87CEC"/>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qFormat/>
    <w:pPr>
      <w:keepNext/>
      <w:numPr>
        <w:ilvl w:val="6"/>
        <w:numId w:val="1"/>
      </w:numPr>
      <w:pBdr>
        <w:top w:val="single" w:sz="4" w:space="1" w:color="auto"/>
        <w:left w:val="single" w:sz="4" w:space="4" w:color="auto"/>
        <w:bottom w:val="single" w:sz="4" w:space="1" w:color="auto"/>
        <w:right w:val="single" w:sz="4" w:space="4" w:color="auto"/>
      </w:pBdr>
      <w:jc w:val="center"/>
      <w:outlineLvl w:val="6"/>
    </w:pPr>
    <w:rPr>
      <w:rFonts w:ascii="Arial" w:hAnsi="Arial" w:cs="Arial"/>
      <w:b/>
    </w:rPr>
  </w:style>
  <w:style w:type="paragraph" w:styleId="Heading8">
    <w:name w:val="heading 8"/>
    <w:basedOn w:val="Normal"/>
    <w:next w:val="Normal"/>
    <w:qFormat/>
    <w:pPr>
      <w:keepNext/>
      <w:numPr>
        <w:ilvl w:val="7"/>
        <w:numId w:val="1"/>
      </w:numPr>
      <w:jc w:val="center"/>
      <w:outlineLvl w:val="7"/>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cs="Times New Roman"/>
    </w:rPr>
  </w:style>
  <w:style w:type="character" w:styleId="Hyperlink">
    <w:name w:val="Hyperlink"/>
    <w:semiHidden/>
    <w:rPr>
      <w:rFonts w:ascii="Times New Roman" w:hAnsi="Times New Roman" w:cs="Times New Roman"/>
      <w:color w:val="0000FF"/>
      <w:u w:val="single"/>
    </w:rPr>
  </w:style>
  <w:style w:type="paragraph" w:styleId="BalloonText">
    <w:name w:val="Balloon Text"/>
    <w:basedOn w:val="Normal"/>
    <w:rPr>
      <w:rFonts w:ascii="Tahoma" w:hAnsi="Tahoma" w:cs="Tahoma"/>
      <w:sz w:val="16"/>
      <w:szCs w:val="16"/>
    </w:rPr>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link w:val="CommentTextChar"/>
    <w:semiHidden/>
    <w:rPr>
      <w:sz w:val="20"/>
    </w:rPr>
  </w:style>
  <w:style w:type="character" w:customStyle="1" w:styleId="MediumGrid11">
    <w:name w:val="Medium Grid 11"/>
    <w:rPr>
      <w:rFonts w:ascii="Times New Roman" w:hAnsi="Times New Roman" w:cs="Times New Roman"/>
      <w:color w:val="808080"/>
    </w:rPr>
  </w:style>
  <w:style w:type="character" w:styleId="Strong">
    <w:name w:val="Strong"/>
    <w:qFormat/>
    <w:rPr>
      <w:rFonts w:ascii="Times New Roman" w:hAnsi="Times New Roman" w:cs="Times New Roman"/>
      <w:b/>
      <w:bCs/>
    </w:rPr>
  </w:style>
  <w:style w:type="character" w:styleId="FollowedHyperlink">
    <w:name w:val="FollowedHyperlink"/>
    <w:semiHidden/>
    <w:rPr>
      <w:rFonts w:ascii="Times New Roman" w:hAnsi="Times New Roman" w:cs="Times New Roman"/>
      <w:color w:val="800080"/>
      <w:u w:val="single"/>
    </w:rPr>
  </w:style>
  <w:style w:type="paragraph" w:styleId="CommentSubject">
    <w:name w:val="annotation subject"/>
    <w:basedOn w:val="CommentText"/>
    <w:next w:val="CommentText"/>
    <w:link w:val="CommentSubjectChar"/>
    <w:uiPriority w:val="99"/>
    <w:semiHidden/>
    <w:unhideWhenUsed/>
    <w:rsid w:val="00DB7A50"/>
    <w:rPr>
      <w:b/>
      <w:bCs/>
      <w:lang w:val="x-none" w:eastAsia="x-none"/>
    </w:rPr>
  </w:style>
  <w:style w:type="character" w:customStyle="1" w:styleId="CommentTextChar">
    <w:name w:val="Comment Text Char"/>
    <w:basedOn w:val="DefaultParagraphFont"/>
    <w:link w:val="CommentText"/>
    <w:semiHidden/>
    <w:rsid w:val="00DB7A50"/>
  </w:style>
  <w:style w:type="character" w:customStyle="1" w:styleId="CommentSubjectChar">
    <w:name w:val="Comment Subject Char"/>
    <w:link w:val="CommentSubject"/>
    <w:uiPriority w:val="99"/>
    <w:semiHidden/>
    <w:rsid w:val="00DB7A50"/>
    <w:rPr>
      <w:b/>
      <w:bCs/>
    </w:rPr>
  </w:style>
  <w:style w:type="paragraph" w:customStyle="1" w:styleId="Default">
    <w:name w:val="Default"/>
    <w:rsid w:val="00BB541D"/>
    <w:pPr>
      <w:autoSpaceDE w:val="0"/>
      <w:autoSpaceDN w:val="0"/>
      <w:adjustRightInd w:val="0"/>
    </w:pPr>
    <w:rPr>
      <w:color w:val="000000"/>
      <w:sz w:val="24"/>
      <w:szCs w:val="24"/>
    </w:rPr>
  </w:style>
  <w:style w:type="paragraph" w:customStyle="1" w:styleId="TableText10">
    <w:name w:val="Table Text 10"/>
    <w:basedOn w:val="Normal"/>
    <w:rsid w:val="005E2F22"/>
    <w:pPr>
      <w:suppressAutoHyphens w:val="0"/>
    </w:pPr>
    <w:rPr>
      <w:rFonts w:eastAsia="Calibri"/>
      <w:sz w:val="20"/>
      <w:szCs w:val="24"/>
    </w:rPr>
  </w:style>
  <w:style w:type="character" w:customStyle="1" w:styleId="Heading5Char">
    <w:name w:val="Heading 5 Char"/>
    <w:basedOn w:val="DefaultParagraphFont"/>
    <w:link w:val="Heading5"/>
    <w:uiPriority w:val="9"/>
    <w:semiHidden/>
    <w:rsid w:val="00A87CEC"/>
    <w:rPr>
      <w:rFonts w:asciiTheme="majorHAnsi" w:eastAsiaTheme="majorEastAsia" w:hAnsiTheme="majorHAnsi" w:cstheme="majorBidi"/>
      <w:color w:val="243F60" w:themeColor="accent1" w:themeShade="7F"/>
      <w:sz w:val="24"/>
    </w:rPr>
  </w:style>
  <w:style w:type="paragraph" w:styleId="Revision">
    <w:name w:val="Revision"/>
    <w:hidden/>
    <w:uiPriority w:val="99"/>
    <w:semiHidden/>
    <w:rsid w:val="00BF3A3A"/>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051"/>
    <w:pPr>
      <w:suppressAutoHyphens/>
      <w:spacing w:before="120" w:after="120"/>
    </w:pPr>
    <w:rPr>
      <w:sz w:val="24"/>
    </w:rPr>
  </w:style>
  <w:style w:type="paragraph" w:styleId="Heading2">
    <w:name w:val="heading 2"/>
    <w:basedOn w:val="Normal"/>
    <w:next w:val="Normal"/>
    <w:qFormat/>
    <w:pPr>
      <w:keepNext/>
      <w:numPr>
        <w:ilvl w:val="1"/>
        <w:numId w:val="1"/>
      </w:numPr>
      <w:outlineLvl w:val="1"/>
    </w:pPr>
    <w:rPr>
      <w:b/>
      <w:bCs/>
      <w:szCs w:val="24"/>
    </w:rPr>
  </w:style>
  <w:style w:type="paragraph" w:styleId="Heading5">
    <w:name w:val="heading 5"/>
    <w:basedOn w:val="Normal"/>
    <w:next w:val="Normal"/>
    <w:link w:val="Heading5Char"/>
    <w:uiPriority w:val="9"/>
    <w:semiHidden/>
    <w:unhideWhenUsed/>
    <w:qFormat/>
    <w:rsid w:val="00A87CEC"/>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qFormat/>
    <w:pPr>
      <w:keepNext/>
      <w:numPr>
        <w:ilvl w:val="6"/>
        <w:numId w:val="1"/>
      </w:numPr>
      <w:pBdr>
        <w:top w:val="single" w:sz="4" w:space="1" w:color="auto"/>
        <w:left w:val="single" w:sz="4" w:space="4" w:color="auto"/>
        <w:bottom w:val="single" w:sz="4" w:space="1" w:color="auto"/>
        <w:right w:val="single" w:sz="4" w:space="4" w:color="auto"/>
      </w:pBdr>
      <w:jc w:val="center"/>
      <w:outlineLvl w:val="6"/>
    </w:pPr>
    <w:rPr>
      <w:rFonts w:ascii="Arial" w:hAnsi="Arial" w:cs="Arial"/>
      <w:b/>
    </w:rPr>
  </w:style>
  <w:style w:type="paragraph" w:styleId="Heading8">
    <w:name w:val="heading 8"/>
    <w:basedOn w:val="Normal"/>
    <w:next w:val="Normal"/>
    <w:qFormat/>
    <w:pPr>
      <w:keepNext/>
      <w:numPr>
        <w:ilvl w:val="7"/>
        <w:numId w:val="1"/>
      </w:numPr>
      <w:jc w:val="center"/>
      <w:outlineLvl w:val="7"/>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cs="Times New Roman"/>
    </w:rPr>
  </w:style>
  <w:style w:type="character" w:styleId="Hyperlink">
    <w:name w:val="Hyperlink"/>
    <w:semiHidden/>
    <w:rPr>
      <w:rFonts w:ascii="Times New Roman" w:hAnsi="Times New Roman" w:cs="Times New Roman"/>
      <w:color w:val="0000FF"/>
      <w:u w:val="single"/>
    </w:rPr>
  </w:style>
  <w:style w:type="paragraph" w:styleId="BalloonText">
    <w:name w:val="Balloon Text"/>
    <w:basedOn w:val="Normal"/>
    <w:rPr>
      <w:rFonts w:ascii="Tahoma" w:hAnsi="Tahoma" w:cs="Tahoma"/>
      <w:sz w:val="16"/>
      <w:szCs w:val="16"/>
    </w:rPr>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link w:val="CommentTextChar"/>
    <w:semiHidden/>
    <w:rPr>
      <w:sz w:val="20"/>
    </w:rPr>
  </w:style>
  <w:style w:type="character" w:customStyle="1" w:styleId="MediumGrid11">
    <w:name w:val="Medium Grid 11"/>
    <w:rPr>
      <w:rFonts w:ascii="Times New Roman" w:hAnsi="Times New Roman" w:cs="Times New Roman"/>
      <w:color w:val="808080"/>
    </w:rPr>
  </w:style>
  <w:style w:type="character" w:styleId="Strong">
    <w:name w:val="Strong"/>
    <w:qFormat/>
    <w:rPr>
      <w:rFonts w:ascii="Times New Roman" w:hAnsi="Times New Roman" w:cs="Times New Roman"/>
      <w:b/>
      <w:bCs/>
    </w:rPr>
  </w:style>
  <w:style w:type="character" w:styleId="FollowedHyperlink">
    <w:name w:val="FollowedHyperlink"/>
    <w:semiHidden/>
    <w:rPr>
      <w:rFonts w:ascii="Times New Roman" w:hAnsi="Times New Roman" w:cs="Times New Roman"/>
      <w:color w:val="800080"/>
      <w:u w:val="single"/>
    </w:rPr>
  </w:style>
  <w:style w:type="paragraph" w:styleId="CommentSubject">
    <w:name w:val="annotation subject"/>
    <w:basedOn w:val="CommentText"/>
    <w:next w:val="CommentText"/>
    <w:link w:val="CommentSubjectChar"/>
    <w:uiPriority w:val="99"/>
    <w:semiHidden/>
    <w:unhideWhenUsed/>
    <w:rsid w:val="00DB7A50"/>
    <w:rPr>
      <w:b/>
      <w:bCs/>
      <w:lang w:val="x-none" w:eastAsia="x-none"/>
    </w:rPr>
  </w:style>
  <w:style w:type="character" w:customStyle="1" w:styleId="CommentTextChar">
    <w:name w:val="Comment Text Char"/>
    <w:basedOn w:val="DefaultParagraphFont"/>
    <w:link w:val="CommentText"/>
    <w:semiHidden/>
    <w:rsid w:val="00DB7A50"/>
  </w:style>
  <w:style w:type="character" w:customStyle="1" w:styleId="CommentSubjectChar">
    <w:name w:val="Comment Subject Char"/>
    <w:link w:val="CommentSubject"/>
    <w:uiPriority w:val="99"/>
    <w:semiHidden/>
    <w:rsid w:val="00DB7A50"/>
    <w:rPr>
      <w:b/>
      <w:bCs/>
    </w:rPr>
  </w:style>
  <w:style w:type="paragraph" w:customStyle="1" w:styleId="Default">
    <w:name w:val="Default"/>
    <w:rsid w:val="00BB541D"/>
    <w:pPr>
      <w:autoSpaceDE w:val="0"/>
      <w:autoSpaceDN w:val="0"/>
      <w:adjustRightInd w:val="0"/>
    </w:pPr>
    <w:rPr>
      <w:color w:val="000000"/>
      <w:sz w:val="24"/>
      <w:szCs w:val="24"/>
    </w:rPr>
  </w:style>
  <w:style w:type="paragraph" w:customStyle="1" w:styleId="TableText10">
    <w:name w:val="Table Text 10"/>
    <w:basedOn w:val="Normal"/>
    <w:rsid w:val="005E2F22"/>
    <w:pPr>
      <w:suppressAutoHyphens w:val="0"/>
    </w:pPr>
    <w:rPr>
      <w:rFonts w:eastAsia="Calibri"/>
      <w:sz w:val="20"/>
      <w:szCs w:val="24"/>
    </w:rPr>
  </w:style>
  <w:style w:type="character" w:customStyle="1" w:styleId="Heading5Char">
    <w:name w:val="Heading 5 Char"/>
    <w:basedOn w:val="DefaultParagraphFont"/>
    <w:link w:val="Heading5"/>
    <w:uiPriority w:val="9"/>
    <w:semiHidden/>
    <w:rsid w:val="00A87CEC"/>
    <w:rPr>
      <w:rFonts w:asciiTheme="majorHAnsi" w:eastAsiaTheme="majorEastAsia" w:hAnsiTheme="majorHAnsi" w:cstheme="majorBidi"/>
      <w:color w:val="243F60" w:themeColor="accent1" w:themeShade="7F"/>
      <w:sz w:val="24"/>
    </w:rPr>
  </w:style>
  <w:style w:type="paragraph" w:styleId="Revision">
    <w:name w:val="Revision"/>
    <w:hidden/>
    <w:uiPriority w:val="99"/>
    <w:semiHidden/>
    <w:rsid w:val="00BF3A3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833727">
      <w:bodyDiv w:val="1"/>
      <w:marLeft w:val="0"/>
      <w:marRight w:val="0"/>
      <w:marTop w:val="0"/>
      <w:marBottom w:val="0"/>
      <w:divBdr>
        <w:top w:val="none" w:sz="0" w:space="0" w:color="auto"/>
        <w:left w:val="none" w:sz="0" w:space="0" w:color="auto"/>
        <w:bottom w:val="none" w:sz="0" w:space="0" w:color="auto"/>
        <w:right w:val="none" w:sz="0" w:space="0" w:color="auto"/>
      </w:divBdr>
    </w:div>
    <w:div w:id="863052252">
      <w:bodyDiv w:val="1"/>
      <w:marLeft w:val="0"/>
      <w:marRight w:val="0"/>
      <w:marTop w:val="0"/>
      <w:marBottom w:val="0"/>
      <w:divBdr>
        <w:top w:val="none" w:sz="0" w:space="0" w:color="auto"/>
        <w:left w:val="none" w:sz="0" w:space="0" w:color="auto"/>
        <w:bottom w:val="none" w:sz="0" w:space="0" w:color="auto"/>
        <w:right w:val="none" w:sz="0" w:space="0" w:color="auto"/>
      </w:divBdr>
    </w:div>
    <w:div w:id="1438325844">
      <w:bodyDiv w:val="1"/>
      <w:marLeft w:val="0"/>
      <w:marRight w:val="0"/>
      <w:marTop w:val="0"/>
      <w:marBottom w:val="0"/>
      <w:divBdr>
        <w:top w:val="none" w:sz="0" w:space="0" w:color="auto"/>
        <w:left w:val="none" w:sz="0" w:space="0" w:color="auto"/>
        <w:bottom w:val="none" w:sz="0" w:space="0" w:color="auto"/>
        <w:right w:val="none" w:sz="0" w:space="0" w:color="auto"/>
      </w:divBdr>
    </w:div>
    <w:div w:id="1604415770">
      <w:bodyDiv w:val="1"/>
      <w:marLeft w:val="0"/>
      <w:marRight w:val="0"/>
      <w:marTop w:val="0"/>
      <w:marBottom w:val="0"/>
      <w:divBdr>
        <w:top w:val="none" w:sz="0" w:space="0" w:color="auto"/>
        <w:left w:val="none" w:sz="0" w:space="0" w:color="auto"/>
        <w:bottom w:val="none" w:sz="0" w:space="0" w:color="auto"/>
        <w:right w:val="none" w:sz="0" w:space="0" w:color="auto"/>
      </w:divBdr>
      <w:divsChild>
        <w:div w:id="1693415685">
          <w:marLeft w:val="0"/>
          <w:marRight w:val="0"/>
          <w:marTop w:val="0"/>
          <w:marBottom w:val="0"/>
          <w:divBdr>
            <w:top w:val="none" w:sz="0" w:space="0" w:color="auto"/>
            <w:left w:val="none" w:sz="0" w:space="0" w:color="auto"/>
            <w:bottom w:val="none" w:sz="0" w:space="0" w:color="auto"/>
            <w:right w:val="none" w:sz="0" w:space="0" w:color="auto"/>
          </w:divBdr>
          <w:divsChild>
            <w:div w:id="747775558">
              <w:marLeft w:val="0"/>
              <w:marRight w:val="0"/>
              <w:marTop w:val="0"/>
              <w:marBottom w:val="0"/>
              <w:divBdr>
                <w:top w:val="none" w:sz="0" w:space="0" w:color="auto"/>
                <w:left w:val="none" w:sz="0" w:space="0" w:color="auto"/>
                <w:bottom w:val="none" w:sz="0" w:space="0" w:color="auto"/>
                <w:right w:val="none" w:sz="0" w:space="0" w:color="auto"/>
              </w:divBdr>
              <w:divsChild>
                <w:div w:id="17145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33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ifap.ed.gov/nsldsmaterials/PK201202.html"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ifap.ed.gov/ifap/index.jsp"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nsldsfap.ed.gov/nslds_FAP/default.js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nsldsfap.ed.gov/nslds_FAP/default.jsp"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fap.ed.gov/nsldsmaterials/NSLDSEnrlNotifFileLayout.html" TargetMode="External"/><Relationship Id="rId22" Type="http://schemas.openxmlformats.org/officeDocument/2006/relationships/hyperlink" Target="mailto:NSLDS@ed.gov"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35AC9A3A01B674A8B8CADBF31691567" ma:contentTypeVersion="0" ma:contentTypeDescription="Create a new document." ma:contentTypeScope="" ma:versionID="c2986dd4eefc3b69d81a8f4184bf4123">
  <xsd:schema xmlns:xsd="http://www.w3.org/2001/XMLSchema" xmlns:xs="http://www.w3.org/2001/XMLSchema" xmlns:p="http://schemas.microsoft.com/office/2006/metadata/properties" xmlns:ns2="8f29d4d0-5528-4115-a002-02e36f812ef4" targetNamespace="http://schemas.microsoft.com/office/2006/metadata/properties" ma:root="true" ma:fieldsID="e77b9b358753b7aa374985d1d03930aa"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ZQHRFS737ZVJ-649-14</_dlc_DocId>
    <_dlc_DocIdUrl xmlns="8f29d4d0-5528-4115-a002-02e36f812ef4">
      <Url>https://fsa.share.ed.gov/bo/soadms/si/NSLDS/_layouts/DocIdRedir.aspx?ID=ZQHRFS737ZVJ-649-14</Url>
      <Description>ZQHRFS737ZVJ-649-14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564FE-9189-4B19-A652-FD9A6BC8990F}">
  <ds:schemaRefs>
    <ds:schemaRef ds:uri="http://schemas.microsoft.com/sharepoint/events"/>
  </ds:schemaRefs>
</ds:datastoreItem>
</file>

<file path=customXml/itemProps2.xml><?xml version="1.0" encoding="utf-8"?>
<ds:datastoreItem xmlns:ds="http://schemas.openxmlformats.org/officeDocument/2006/customXml" ds:itemID="{CA34DEF4-5C56-4ACE-B5C7-BB081E5FF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4D5B47-B50D-49E7-9820-65D90B064AEA}">
  <ds:schemaRefs>
    <ds:schemaRef ds:uri="http://purl.org/dc/terms/"/>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66B7647C-F79D-48F1-9F5D-C5D0B6DA7CBC}">
  <ds:schemaRefs>
    <ds:schemaRef ds:uri="http://schemas.microsoft.com/sharepoint/v3/contenttype/forms"/>
  </ds:schemaRefs>
</ds:datastoreItem>
</file>

<file path=customXml/itemProps5.xml><?xml version="1.0" encoding="utf-8"?>
<ds:datastoreItem xmlns:ds="http://schemas.openxmlformats.org/officeDocument/2006/customXml" ds:itemID="{FB798632-8A3E-40FD-B1FA-E6EDD9DE5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66DCB751</Template>
  <TotalTime>1</TotalTime>
  <Pages>4</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DRAFT - Technical Update GA-2009-0X</vt:lpstr>
    </vt:vector>
  </TitlesOfParts>
  <Company>Pearson</Company>
  <LinksUpToDate>false</LinksUpToDate>
  <CharactersWithSpaces>4511</CharactersWithSpaces>
  <SharedDoc>false</SharedDoc>
  <HLinks>
    <vt:vector size="24" baseType="variant">
      <vt:variant>
        <vt:i4>3604510</vt:i4>
      </vt:variant>
      <vt:variant>
        <vt:i4>9</vt:i4>
      </vt:variant>
      <vt:variant>
        <vt:i4>0</vt:i4>
      </vt:variant>
      <vt:variant>
        <vt:i4>5</vt:i4>
      </vt:variant>
      <vt:variant>
        <vt:lpwstr>mailto:NSLDS@ed.gov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7667757</vt:i4>
      </vt:variant>
      <vt:variant>
        <vt:i4>0</vt:i4>
      </vt:variant>
      <vt:variant>
        <vt:i4>0</vt:i4>
      </vt:variant>
      <vt:variant>
        <vt:i4>5</vt:i4>
      </vt:variant>
      <vt:variant>
        <vt:lpwstr>http://www.ifap.ed.gov/nsldsmaterials/GA201204.html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Technical Update GA-2009-0X</dc:title>
  <dc:creator>rogeal</dc:creator>
  <cp:lastModifiedBy>Brothers, Carla</cp:lastModifiedBy>
  <cp:revision>2</cp:revision>
  <cp:lastPrinted>2013-07-16T18:25:00Z</cp:lastPrinted>
  <dcterms:created xsi:type="dcterms:W3CDTF">2013-07-25T15:58:00Z</dcterms:created>
  <dcterms:modified xsi:type="dcterms:W3CDTF">2013-07-25T15:58:00Z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0x010100B35AC9A3A01B674A8B8CADBF31691567</vt:lpwstr>
  </property>
  <property fmtid="{D5CDD505-2E9C-101B-9397-08002B2CF9AE}" pid="4" name="_dlc_DocIdItemGuid">
    <vt:lpwstr>0f91e6c1-cdcb-4b74-ab2b-ba4df6b4fc7e</vt:lpwstr>
  </property>
</Properties>
</file>