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6181"/>
      </w:tblGrid>
      <w:tr w:rsidR="00EE3FA4" w:rsidRPr="009B301E" w:rsidTr="002C7E88">
        <w:trPr>
          <w:cantSplit/>
          <w:trHeight w:val="20"/>
        </w:trPr>
        <w:tc>
          <w:tcPr>
            <w:tcW w:w="1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109E39D0" wp14:editId="211C99BC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C7E88">
        <w:trPr>
          <w:cantSplit/>
          <w:trHeight w:val="20"/>
        </w:trPr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61428B79" wp14:editId="50ED9A6A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4649BF35" wp14:editId="163920E9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C7E88">
        <w:trPr>
          <w:cantSplit/>
          <w:trHeight w:val="296"/>
        </w:trPr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2358F9" w:rsidP="00B85DB8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B85DB8">
              <w:rPr>
                <w:rFonts w:ascii="Segoe UI" w:hAnsi="Segoe UI" w:cs="Segoe UI"/>
                <w:b/>
                <w:color w:val="76B630"/>
                <w:szCs w:val="24"/>
              </w:rPr>
              <w:t>56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358F9" w:rsidRPr="001E75E1" w:rsidRDefault="00B85DB8" w:rsidP="00FB2059">
            <w:pPr>
              <w:jc w:val="right"/>
              <w:rPr>
                <w:rFonts w:ascii="Segoe UI" w:eastAsia="Gungsuh" w:hAnsi="Segoe UI" w:cs="Segoe UI"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December</w:t>
            </w: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>201</w:t>
            </w:r>
            <w:r w:rsidR="000E5FFD">
              <w:rPr>
                <w:rFonts w:ascii="Segoe UI" w:hAnsi="Segoe UI" w:cs="Segoe UI"/>
                <w:b/>
                <w:color w:val="76B630"/>
                <w:szCs w:val="24"/>
              </w:rPr>
              <w:t>6</w:t>
            </w:r>
          </w:p>
        </w:tc>
      </w:tr>
      <w:tr w:rsidR="0090451A" w:rsidRPr="009B301E" w:rsidTr="002C7E88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:rsidTr="008C4486">
        <w:tblPrEx>
          <w:tblLook w:val="01E0" w:firstRow="1" w:lastRow="1" w:firstColumn="1" w:lastColumn="1" w:noHBand="0" w:noVBand="0"/>
        </w:tblPrEx>
        <w:trPr>
          <w:trHeight w:val="1223"/>
        </w:trPr>
        <w:tc>
          <w:tcPr>
            <w:tcW w:w="1107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B3C26" w:rsidRPr="00725150" w:rsidRDefault="00FD1842" w:rsidP="0091593B">
            <w:pPr>
              <w:pStyle w:val="BodyText"/>
              <w:spacing w:before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This newsletter describes</w:t>
            </w:r>
            <w:r w:rsidR="004715BB">
              <w:rPr>
                <w:rFonts w:ascii="Segoe UI" w:hAnsi="Segoe UI" w:cs="Segoe UI"/>
                <w:szCs w:val="24"/>
              </w:rPr>
              <w:t xml:space="preserve"> a</w:t>
            </w:r>
            <w:r w:rsidRPr="00FD1842">
              <w:rPr>
                <w:rFonts w:ascii="Segoe UI" w:hAnsi="Segoe UI" w:cs="Segoe UI"/>
                <w:szCs w:val="24"/>
              </w:rPr>
              <w:t xml:space="preserve"> </w:t>
            </w:r>
            <w:r w:rsidR="00A33349">
              <w:rPr>
                <w:rFonts w:ascii="Segoe UI" w:hAnsi="Segoe UI" w:cs="Segoe UI"/>
                <w:szCs w:val="24"/>
              </w:rPr>
              <w:t>new</w:t>
            </w:r>
            <w:r w:rsidRPr="00FD1842">
              <w:rPr>
                <w:rFonts w:ascii="Segoe UI" w:hAnsi="Segoe UI" w:cs="Segoe UI"/>
                <w:szCs w:val="24"/>
              </w:rPr>
              <w:t xml:space="preserve"> National Student Loan Data System (NSLDS</w:t>
            </w:r>
            <w:r w:rsidR="003A3241" w:rsidRPr="00C8359C">
              <w:rPr>
                <w:rFonts w:ascii="Segoe UI" w:hAnsi="Segoe UI" w:cs="Segoe UI"/>
                <w:szCs w:val="24"/>
                <w:vertAlign w:val="superscript"/>
              </w:rPr>
              <w:t>®</w:t>
            </w:r>
            <w:r w:rsidRPr="00FD1842">
              <w:rPr>
                <w:rFonts w:ascii="Segoe UI" w:hAnsi="Segoe UI" w:cs="Segoe UI"/>
                <w:szCs w:val="24"/>
              </w:rPr>
              <w:t xml:space="preserve">) </w:t>
            </w:r>
            <w:r w:rsidR="0091593B">
              <w:rPr>
                <w:rFonts w:ascii="Segoe UI" w:hAnsi="Segoe UI" w:cs="Segoe UI"/>
                <w:szCs w:val="24"/>
              </w:rPr>
              <w:t xml:space="preserve">report to assist schools with the </w:t>
            </w:r>
            <w:r w:rsidR="00A33349">
              <w:rPr>
                <w:rFonts w:ascii="Segoe UI" w:hAnsi="Segoe UI" w:cs="Segoe UI"/>
                <w:szCs w:val="24"/>
              </w:rPr>
              <w:t xml:space="preserve">enrollment reporting </w:t>
            </w:r>
            <w:r w:rsidR="0091593B">
              <w:rPr>
                <w:rFonts w:ascii="Segoe UI" w:hAnsi="Segoe UI" w:cs="Segoe UI"/>
                <w:szCs w:val="24"/>
              </w:rPr>
              <w:t>process</w:t>
            </w:r>
            <w:r w:rsidR="00B85DB8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.</w:t>
            </w:r>
            <w:r w:rsidR="00A33349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</w:t>
            </w:r>
            <w:r w:rsidR="00B85DB8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The</w:t>
            </w:r>
            <w:r w:rsidR="004715BB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new </w:t>
            </w:r>
            <w:r w:rsidR="004715BB" w:rsidRPr="007E36EB">
              <w:rPr>
                <w:rStyle w:val="Hyperlink"/>
                <w:rFonts w:ascii="Segoe UI" w:hAnsi="Segoe UI" w:cs="Segoe UI"/>
                <w:i/>
                <w:color w:val="auto"/>
                <w:szCs w:val="24"/>
                <w:u w:val="none"/>
              </w:rPr>
              <w:t>Enrollment Errors Report</w:t>
            </w:r>
            <w:r w:rsidR="0091593B">
              <w:rPr>
                <w:rStyle w:val="Hyperlink"/>
                <w:rFonts w:ascii="Segoe UI" w:hAnsi="Segoe UI" w:cs="Segoe UI"/>
                <w:i/>
                <w:color w:val="auto"/>
                <w:szCs w:val="24"/>
                <w:u w:val="none"/>
              </w:rPr>
              <w:t>,</w:t>
            </w:r>
            <w:r w:rsidR="00B85DB8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</w:t>
            </w:r>
            <w:r w:rsidR="0091593B">
              <w:rPr>
                <w:rFonts w:ascii="Segoe UI" w:hAnsi="Segoe UI" w:cs="Segoe UI"/>
                <w:szCs w:val="24"/>
              </w:rPr>
              <w:t xml:space="preserve">now available on </w:t>
            </w:r>
            <w:r w:rsidR="0091593B" w:rsidRPr="00FD1842">
              <w:rPr>
                <w:rFonts w:ascii="Segoe UI" w:hAnsi="Segoe UI" w:cs="Segoe UI"/>
                <w:szCs w:val="24"/>
              </w:rPr>
              <w:t xml:space="preserve">the </w:t>
            </w:r>
            <w:hyperlink r:id="rId17" w:history="1">
              <w:r w:rsidR="0091593B"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="0091593B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website, </w:t>
            </w:r>
            <w:r w:rsidR="00B85DB8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is described below.</w:t>
            </w:r>
          </w:p>
        </w:tc>
      </w:tr>
      <w:tr w:rsidR="00FD1842" w:rsidRPr="009B301E" w:rsidTr="002C7E88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1076" w:type="dxa"/>
            <w:gridSpan w:val="2"/>
            <w:shd w:val="clear" w:color="auto" w:fill="FFFEE5"/>
            <w:vAlign w:val="center"/>
          </w:tcPr>
          <w:p w:rsidR="00FD1842" w:rsidRPr="006D7016" w:rsidRDefault="004715BB" w:rsidP="00513B1A">
            <w:pPr>
              <w:pStyle w:val="BodyText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Enrollment Errors Report</w:t>
            </w:r>
            <w:r w:rsidR="00513B1A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 </w:t>
            </w:r>
          </w:p>
        </w:tc>
      </w:tr>
      <w:tr w:rsidR="00246ECB" w:rsidRPr="009B301E" w:rsidTr="002C7E88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076" w:type="dxa"/>
            <w:gridSpan w:val="2"/>
            <w:shd w:val="clear" w:color="auto" w:fill="FFFFFF"/>
          </w:tcPr>
          <w:p w:rsidR="00C0635F" w:rsidRDefault="002C7E88" w:rsidP="008C4486">
            <w:pPr>
              <w:pStyle w:val="Heading6"/>
              <w:keepNext w:val="0"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2C7E88">
              <w:rPr>
                <w:rFonts w:ascii="Segoe UI" w:hAnsi="Segoe UI" w:cs="Segoe UI"/>
                <w:color w:val="003DAC"/>
                <w:szCs w:val="24"/>
              </w:rPr>
              <w:t>Enrollment Errors Report</w:t>
            </w:r>
          </w:p>
          <w:p w:rsidR="00557745" w:rsidRDefault="00725150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63681B">
              <w:rPr>
                <w:rFonts w:ascii="Segoe UI" w:hAnsi="Segoe UI" w:cs="Segoe UI"/>
                <w:szCs w:val="24"/>
              </w:rPr>
              <w:t>The</w:t>
            </w:r>
            <w:r w:rsidR="00513B1A">
              <w:rPr>
                <w:rFonts w:ascii="Segoe UI" w:hAnsi="Segoe UI" w:cs="Segoe UI"/>
                <w:szCs w:val="24"/>
              </w:rPr>
              <w:t xml:space="preserve"> new</w:t>
            </w:r>
            <w:r w:rsidRPr="0063681B">
              <w:rPr>
                <w:rFonts w:ascii="Segoe UI" w:hAnsi="Segoe UI" w:cs="Segoe UI"/>
                <w:szCs w:val="24"/>
              </w:rPr>
              <w:t xml:space="preserve"> </w:t>
            </w:r>
            <w:r w:rsidR="0063681B" w:rsidRPr="0063681B">
              <w:rPr>
                <w:rFonts w:ascii="Segoe UI" w:hAnsi="Segoe UI" w:cs="Segoe UI"/>
                <w:bCs/>
                <w:i/>
                <w:iCs/>
                <w:szCs w:val="24"/>
              </w:rPr>
              <w:t>Enrollment Errors Report (SCHER5)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 provides </w:t>
            </w:r>
            <w:r w:rsidR="00557745">
              <w:rPr>
                <w:rFonts w:ascii="Segoe UI" w:hAnsi="Segoe UI" w:cs="Segoe UI"/>
                <w:szCs w:val="24"/>
              </w:rPr>
              <w:t>s</w:t>
            </w:r>
            <w:r w:rsidR="0063681B" w:rsidRPr="0063681B">
              <w:rPr>
                <w:rFonts w:ascii="Segoe UI" w:hAnsi="Segoe UI" w:cs="Segoe UI"/>
                <w:szCs w:val="24"/>
              </w:rPr>
              <w:t>chool</w:t>
            </w:r>
            <w:r w:rsidR="003D6DEF">
              <w:rPr>
                <w:rFonts w:ascii="Segoe UI" w:hAnsi="Segoe UI" w:cs="Segoe UI"/>
                <w:szCs w:val="24"/>
              </w:rPr>
              <w:t>s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 with </w:t>
            </w:r>
            <w:r w:rsidR="00EC738B">
              <w:rPr>
                <w:rFonts w:ascii="Segoe UI" w:hAnsi="Segoe UI" w:cs="Segoe UI"/>
                <w:szCs w:val="24"/>
              </w:rPr>
              <w:t>error/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acknowledgement information for each </w:t>
            </w:r>
            <w:r w:rsidR="003D6DEF">
              <w:rPr>
                <w:rFonts w:ascii="Segoe UI" w:hAnsi="Segoe UI" w:cs="Segoe UI"/>
                <w:szCs w:val="24"/>
              </w:rPr>
              <w:t xml:space="preserve">enrollment reporting 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batch submittal processed </w:t>
            </w:r>
            <w:r w:rsidR="00E82065">
              <w:rPr>
                <w:rFonts w:ascii="Segoe UI" w:hAnsi="Segoe UI" w:cs="Segoe UI"/>
                <w:szCs w:val="24"/>
              </w:rPr>
              <w:t xml:space="preserve">by NSLDS </w:t>
            </w:r>
            <w:r w:rsidR="0063681B" w:rsidRPr="0063681B">
              <w:rPr>
                <w:rFonts w:ascii="Segoe UI" w:hAnsi="Segoe UI" w:cs="Segoe UI"/>
                <w:szCs w:val="24"/>
              </w:rPr>
              <w:t>for a six-digit School Code or</w:t>
            </w:r>
            <w:r w:rsidR="004715BB">
              <w:rPr>
                <w:rFonts w:ascii="Segoe UI" w:hAnsi="Segoe UI" w:cs="Segoe UI"/>
                <w:szCs w:val="24"/>
              </w:rPr>
              <w:t xml:space="preserve"> a specific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 eight-digit School Location Code, within a specified timeframe. </w:t>
            </w:r>
            <w:r w:rsidR="00826F5C">
              <w:rPr>
                <w:rFonts w:ascii="Segoe UI" w:hAnsi="Segoe UI" w:cs="Segoe UI"/>
                <w:szCs w:val="24"/>
              </w:rPr>
              <w:t xml:space="preserve">This report </w:t>
            </w:r>
            <w:r w:rsidR="00340D37">
              <w:rPr>
                <w:rFonts w:ascii="Segoe UI" w:hAnsi="Segoe UI" w:cs="Segoe UI"/>
                <w:szCs w:val="24"/>
              </w:rPr>
              <w:t xml:space="preserve">can </w:t>
            </w:r>
            <w:r w:rsidR="00826F5C">
              <w:rPr>
                <w:rFonts w:ascii="Segoe UI" w:hAnsi="Segoe UI" w:cs="Segoe UI"/>
                <w:szCs w:val="24"/>
              </w:rPr>
              <w:t>assist</w:t>
            </w:r>
            <w:r w:rsidR="00340D37">
              <w:rPr>
                <w:rFonts w:ascii="Segoe UI" w:hAnsi="Segoe UI" w:cs="Segoe UI"/>
                <w:szCs w:val="24"/>
              </w:rPr>
              <w:t xml:space="preserve"> schools with</w:t>
            </w:r>
            <w:r w:rsidR="00826F5C">
              <w:rPr>
                <w:rFonts w:ascii="Segoe UI" w:hAnsi="Segoe UI" w:cs="Segoe UI"/>
                <w:szCs w:val="24"/>
              </w:rPr>
              <w:t xml:space="preserve"> monitoring errors generated by </w:t>
            </w:r>
            <w:r w:rsidR="00582138">
              <w:rPr>
                <w:rFonts w:ascii="Segoe UI" w:hAnsi="Segoe UI" w:cs="Segoe UI"/>
                <w:szCs w:val="24"/>
              </w:rPr>
              <w:t xml:space="preserve">the NSLDS enrollment reporting process </w:t>
            </w:r>
            <w:r w:rsidR="003D6DEF">
              <w:rPr>
                <w:rFonts w:ascii="Segoe UI" w:hAnsi="Segoe UI" w:cs="Segoe UI"/>
                <w:szCs w:val="24"/>
              </w:rPr>
              <w:t>(</w:t>
            </w:r>
            <w:r w:rsidR="00582138">
              <w:rPr>
                <w:rFonts w:ascii="Segoe UI" w:hAnsi="Segoe UI" w:cs="Segoe UI"/>
                <w:szCs w:val="24"/>
              </w:rPr>
              <w:t xml:space="preserve">errors received as a result of enrollment reporting by the school </w:t>
            </w:r>
            <w:r w:rsidR="00340D37">
              <w:rPr>
                <w:rFonts w:ascii="Segoe UI" w:hAnsi="Segoe UI" w:cs="Segoe UI"/>
                <w:szCs w:val="24"/>
              </w:rPr>
              <w:t>or</w:t>
            </w:r>
            <w:r w:rsidR="00826F5C">
              <w:rPr>
                <w:rFonts w:ascii="Segoe UI" w:hAnsi="Segoe UI" w:cs="Segoe UI"/>
                <w:szCs w:val="24"/>
              </w:rPr>
              <w:t xml:space="preserve"> </w:t>
            </w:r>
            <w:r w:rsidR="003D6DEF">
              <w:rPr>
                <w:rFonts w:ascii="Segoe UI" w:hAnsi="Segoe UI" w:cs="Segoe UI"/>
                <w:szCs w:val="24"/>
              </w:rPr>
              <w:t xml:space="preserve">by the school’s </w:t>
            </w:r>
            <w:r w:rsidR="00826F5C">
              <w:rPr>
                <w:rFonts w:ascii="Segoe UI" w:hAnsi="Segoe UI" w:cs="Segoe UI"/>
                <w:szCs w:val="24"/>
              </w:rPr>
              <w:t>third-party servicer</w:t>
            </w:r>
            <w:r w:rsidR="003D6DEF">
              <w:rPr>
                <w:rFonts w:ascii="Segoe UI" w:hAnsi="Segoe UI" w:cs="Segoe UI"/>
                <w:szCs w:val="24"/>
              </w:rPr>
              <w:t>)</w:t>
            </w:r>
            <w:r w:rsidR="00D52E11">
              <w:rPr>
                <w:rFonts w:ascii="Segoe UI" w:hAnsi="Segoe UI" w:cs="Segoe UI"/>
                <w:szCs w:val="24"/>
              </w:rPr>
              <w:t>, allowing for</w:t>
            </w:r>
            <w:r w:rsidR="003D6DEF">
              <w:rPr>
                <w:rFonts w:ascii="Segoe UI" w:hAnsi="Segoe UI" w:cs="Segoe UI"/>
                <w:szCs w:val="24"/>
              </w:rPr>
              <w:t xml:space="preserve"> the</w:t>
            </w:r>
            <w:r w:rsidR="00D52E11">
              <w:rPr>
                <w:rFonts w:ascii="Segoe UI" w:hAnsi="Segoe UI" w:cs="Segoe UI"/>
                <w:szCs w:val="24"/>
              </w:rPr>
              <w:t xml:space="preserve"> </w:t>
            </w:r>
            <w:r w:rsidR="00826F5C">
              <w:rPr>
                <w:rFonts w:ascii="Segoe UI" w:hAnsi="Segoe UI" w:cs="Segoe UI"/>
                <w:szCs w:val="24"/>
              </w:rPr>
              <w:t>timely correction</w:t>
            </w:r>
            <w:r w:rsidR="003D6DEF">
              <w:rPr>
                <w:rFonts w:ascii="Segoe UI" w:hAnsi="Segoe UI" w:cs="Segoe UI"/>
                <w:szCs w:val="24"/>
              </w:rPr>
              <w:t xml:space="preserve"> </w:t>
            </w:r>
            <w:r w:rsidR="00826F5C">
              <w:rPr>
                <w:rFonts w:ascii="Segoe UI" w:hAnsi="Segoe UI" w:cs="Segoe UI"/>
                <w:szCs w:val="24"/>
              </w:rPr>
              <w:t xml:space="preserve">and </w:t>
            </w:r>
            <w:r w:rsidR="003D6DEF">
              <w:rPr>
                <w:rFonts w:ascii="Segoe UI" w:hAnsi="Segoe UI" w:cs="Segoe UI"/>
                <w:szCs w:val="24"/>
              </w:rPr>
              <w:t>re</w:t>
            </w:r>
            <w:r w:rsidR="00826F5C">
              <w:rPr>
                <w:rFonts w:ascii="Segoe UI" w:hAnsi="Segoe UI" w:cs="Segoe UI"/>
                <w:szCs w:val="24"/>
              </w:rPr>
              <w:t>submittal</w:t>
            </w:r>
            <w:r w:rsidR="003D6DEF">
              <w:rPr>
                <w:rFonts w:ascii="Segoe UI" w:hAnsi="Segoe UI" w:cs="Segoe UI"/>
                <w:szCs w:val="24"/>
              </w:rPr>
              <w:t xml:space="preserve"> of rejected records</w:t>
            </w:r>
            <w:r w:rsidR="00340D37">
              <w:rPr>
                <w:rFonts w:ascii="Segoe UI" w:hAnsi="Segoe UI" w:cs="Segoe UI"/>
                <w:szCs w:val="24"/>
              </w:rPr>
              <w:t>.</w:t>
            </w:r>
            <w:r w:rsidR="004715BB">
              <w:rPr>
                <w:rFonts w:ascii="Segoe UI" w:hAnsi="Segoe UI" w:cs="Segoe UI"/>
                <w:szCs w:val="24"/>
              </w:rPr>
              <w:t xml:space="preserve"> </w:t>
            </w:r>
          </w:p>
          <w:p w:rsidR="00725150" w:rsidRDefault="006F4A35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b/>
                <w:i/>
                <w:szCs w:val="24"/>
              </w:rPr>
              <w:t>Reminder</w:t>
            </w:r>
            <w:r w:rsidR="00557745" w:rsidRPr="000C3CF0">
              <w:rPr>
                <w:rFonts w:ascii="Segoe UI" w:hAnsi="Segoe UI" w:cs="Segoe UI"/>
                <w:b/>
                <w:i/>
                <w:szCs w:val="24"/>
              </w:rPr>
              <w:t>:</w:t>
            </w:r>
            <w:r w:rsidR="00557745">
              <w:rPr>
                <w:rFonts w:ascii="Segoe UI" w:hAnsi="Segoe UI" w:cs="Segoe UI"/>
                <w:szCs w:val="24"/>
              </w:rPr>
              <w:t xml:space="preserve"> </w:t>
            </w:r>
            <w:r w:rsidR="004715BB">
              <w:rPr>
                <w:rFonts w:ascii="Segoe UI" w:hAnsi="Segoe UI" w:cs="Segoe UI"/>
                <w:szCs w:val="24"/>
              </w:rPr>
              <w:t xml:space="preserve">As </w:t>
            </w:r>
            <w:r>
              <w:rPr>
                <w:rFonts w:ascii="Segoe UI" w:hAnsi="Segoe UI" w:cs="Segoe UI"/>
                <w:szCs w:val="24"/>
              </w:rPr>
              <w:t xml:space="preserve">described in </w:t>
            </w:r>
            <w:r w:rsidR="005D5E37">
              <w:rPr>
                <w:rFonts w:ascii="Segoe UI" w:hAnsi="Segoe UI" w:cs="Segoe UI"/>
                <w:szCs w:val="24"/>
              </w:rPr>
              <w:t>Chapter 6</w:t>
            </w:r>
            <w:r>
              <w:rPr>
                <w:rFonts w:ascii="Segoe UI" w:hAnsi="Segoe UI" w:cs="Segoe UI"/>
                <w:szCs w:val="24"/>
              </w:rPr>
              <w:t xml:space="preserve"> of the </w:t>
            </w:r>
            <w:hyperlink r:id="rId18" w:history="1">
              <w:r w:rsidRPr="00557745">
                <w:rPr>
                  <w:rStyle w:val="Hyperlink"/>
                  <w:rFonts w:ascii="Segoe UI" w:hAnsi="Segoe UI" w:cs="Segoe UI"/>
                  <w:szCs w:val="24"/>
                </w:rPr>
                <w:t>NSLDS Enrollment Reporting Guide</w:t>
              </w:r>
            </w:hyperlink>
            <w:r w:rsidRPr="006F4A35">
              <w:rPr>
                <w:rStyle w:val="Hyperlink"/>
                <w:rFonts w:ascii="Segoe UI" w:hAnsi="Segoe UI" w:cs="Segoe UI"/>
                <w:szCs w:val="24"/>
                <w:u w:val="none"/>
              </w:rPr>
              <w:t>,</w:t>
            </w:r>
            <w:r w:rsidRPr="006F4A35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szCs w:val="24"/>
              </w:rPr>
              <w:t xml:space="preserve">as well as in </w:t>
            </w:r>
            <w:hyperlink r:id="rId19" w:history="1">
              <w:r w:rsidRPr="006F4A35">
                <w:rPr>
                  <w:rStyle w:val="Hyperlink"/>
                  <w:rFonts w:ascii="Segoe UI" w:hAnsi="Segoe UI" w:cs="Segoe UI"/>
                  <w:szCs w:val="24"/>
                </w:rPr>
                <w:t>150% Direct Subsidized Loan Limit: Electronic Announcement #22</w:t>
              </w:r>
            </w:hyperlink>
            <w:r w:rsidRPr="006F4A35">
              <w:rPr>
                <w:rFonts w:ascii="Segoe UI" w:hAnsi="Segoe UI" w:cs="Segoe UI"/>
                <w:color w:val="000000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4715BB">
              <w:rPr>
                <w:rFonts w:ascii="Segoe UI" w:hAnsi="Segoe UI" w:cs="Segoe UI"/>
                <w:szCs w:val="24"/>
              </w:rPr>
              <w:t xml:space="preserve">schools are required to correct and resubmit any </w:t>
            </w:r>
            <w:r w:rsidR="003D6DEF">
              <w:rPr>
                <w:rFonts w:ascii="Segoe UI" w:hAnsi="Segoe UI" w:cs="Segoe UI"/>
                <w:szCs w:val="24"/>
              </w:rPr>
              <w:t xml:space="preserve">enrollment reporting </w:t>
            </w:r>
            <w:r w:rsidR="004715BB">
              <w:rPr>
                <w:rFonts w:ascii="Segoe UI" w:hAnsi="Segoe UI" w:cs="Segoe UI"/>
                <w:szCs w:val="24"/>
              </w:rPr>
              <w:t xml:space="preserve">errors to NSLDS within 10 days. </w:t>
            </w:r>
            <w:r w:rsidR="0091593B">
              <w:rPr>
                <w:rFonts w:ascii="Segoe UI" w:hAnsi="Segoe UI" w:cs="Segoe UI"/>
                <w:szCs w:val="24"/>
              </w:rPr>
              <w:t>Similarly</w:t>
            </w:r>
            <w:r w:rsidR="00582138">
              <w:rPr>
                <w:rFonts w:ascii="Segoe UI" w:hAnsi="Segoe UI" w:cs="Segoe UI"/>
                <w:szCs w:val="24"/>
              </w:rPr>
              <w:t xml:space="preserve">, schools that use a third-party servicer for enrollment reporting must ensure </w:t>
            </w:r>
            <w:r w:rsidR="0091593B">
              <w:rPr>
                <w:rFonts w:ascii="Segoe UI" w:hAnsi="Segoe UI" w:cs="Segoe UI"/>
                <w:szCs w:val="24"/>
              </w:rPr>
              <w:t xml:space="preserve">enrollment reporting </w:t>
            </w:r>
            <w:r w:rsidR="00582138">
              <w:rPr>
                <w:rFonts w:ascii="Segoe UI" w:hAnsi="Segoe UI" w:cs="Segoe UI"/>
                <w:szCs w:val="24"/>
              </w:rPr>
              <w:t xml:space="preserve">errors are corrected and resubmitted by the third-party servicer within 10 days. </w:t>
            </w:r>
            <w:r w:rsidR="004715BB">
              <w:rPr>
                <w:rFonts w:ascii="Segoe UI" w:hAnsi="Segoe UI" w:cs="Segoe UI"/>
                <w:szCs w:val="24"/>
              </w:rPr>
              <w:t xml:space="preserve">Failure to correct errors can lower a school’s Enrollment Reporting Statistics, and could lead to action by </w:t>
            </w:r>
            <w:r w:rsidR="00513B1A">
              <w:rPr>
                <w:rFonts w:ascii="Segoe UI" w:hAnsi="Segoe UI" w:cs="Segoe UI"/>
                <w:szCs w:val="24"/>
              </w:rPr>
              <w:t xml:space="preserve">Federal Student Aid’s </w:t>
            </w:r>
            <w:r w:rsidR="004715BB">
              <w:rPr>
                <w:rFonts w:ascii="Segoe UI" w:hAnsi="Segoe UI" w:cs="Segoe UI"/>
                <w:szCs w:val="24"/>
              </w:rPr>
              <w:t>Program Compliance</w:t>
            </w:r>
            <w:r w:rsidR="00F76D24">
              <w:rPr>
                <w:rFonts w:ascii="Segoe UI" w:hAnsi="Segoe UI" w:cs="Segoe UI"/>
                <w:szCs w:val="24"/>
              </w:rPr>
              <w:t xml:space="preserve"> </w:t>
            </w:r>
            <w:r w:rsidR="00A33349">
              <w:rPr>
                <w:rFonts w:ascii="Segoe UI" w:hAnsi="Segoe UI" w:cs="Segoe UI"/>
                <w:szCs w:val="24"/>
              </w:rPr>
              <w:t>office</w:t>
            </w:r>
            <w:r w:rsidR="004715BB">
              <w:rPr>
                <w:rFonts w:ascii="Segoe UI" w:hAnsi="Segoe UI" w:cs="Segoe UI"/>
                <w:szCs w:val="24"/>
              </w:rPr>
              <w:t>.</w:t>
            </w:r>
          </w:p>
          <w:p w:rsidR="00EC738B" w:rsidRDefault="00BA1F6E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The </w:t>
            </w:r>
            <w:r w:rsidR="00582138" w:rsidRPr="007E36EB">
              <w:rPr>
                <w:rFonts w:ascii="Segoe UI" w:hAnsi="Segoe UI" w:cs="Segoe UI"/>
                <w:i/>
                <w:szCs w:val="24"/>
              </w:rPr>
              <w:t>Enrollment Errors Report</w:t>
            </w:r>
            <w:r w:rsidR="00582138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szCs w:val="24"/>
              </w:rPr>
              <w:t xml:space="preserve">can be requested under the Web Report List </w:t>
            </w:r>
            <w:r w:rsidR="00AD0FBB">
              <w:rPr>
                <w:rFonts w:ascii="Segoe UI" w:hAnsi="Segoe UI" w:cs="Segoe UI"/>
                <w:szCs w:val="24"/>
              </w:rPr>
              <w:t>o</w:t>
            </w:r>
            <w:r>
              <w:rPr>
                <w:rFonts w:ascii="Segoe UI" w:hAnsi="Segoe UI" w:cs="Segoe UI"/>
                <w:szCs w:val="24"/>
              </w:rPr>
              <w:t xml:space="preserve">n the Report tab of the </w:t>
            </w:r>
            <w:hyperlink r:id="rId20" w:history="1">
              <w:r w:rsidR="00557745"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Pr="00BA1F6E">
              <w:rPr>
                <w:rFonts w:ascii="Segoe UI" w:hAnsi="Segoe UI" w:cs="Segoe UI"/>
                <w:szCs w:val="24"/>
              </w:rPr>
              <w:t xml:space="preserve"> </w:t>
            </w:r>
            <w:r w:rsidR="00557745">
              <w:rPr>
                <w:rFonts w:ascii="Segoe UI" w:hAnsi="Segoe UI" w:cs="Segoe UI"/>
                <w:szCs w:val="24"/>
              </w:rPr>
              <w:t>web</w:t>
            </w:r>
            <w:r w:rsidRPr="00BA1F6E">
              <w:rPr>
                <w:rFonts w:ascii="Segoe UI" w:hAnsi="Segoe UI" w:cs="Segoe UI"/>
                <w:szCs w:val="24"/>
              </w:rPr>
              <w:t xml:space="preserve">site. </w:t>
            </w:r>
            <w:r w:rsidR="00EC738B" w:rsidRPr="0063681B">
              <w:rPr>
                <w:rFonts w:ascii="Segoe UI" w:hAnsi="Segoe UI" w:cs="Segoe UI"/>
                <w:szCs w:val="24"/>
              </w:rPr>
              <w:t xml:space="preserve">When requesting the report, </w:t>
            </w:r>
            <w:r w:rsidR="00EC738B">
              <w:rPr>
                <w:rFonts w:ascii="Segoe UI" w:hAnsi="Segoe UI" w:cs="Segoe UI"/>
                <w:szCs w:val="24"/>
              </w:rPr>
              <w:t>t</w:t>
            </w:r>
            <w:r w:rsidR="00EC738B" w:rsidRPr="00EC738B">
              <w:rPr>
                <w:rFonts w:ascii="Segoe UI" w:hAnsi="Segoe UI" w:cs="Segoe UI"/>
                <w:szCs w:val="24"/>
              </w:rPr>
              <w:t>he user indicate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="00EC738B" w:rsidRPr="00EC738B">
              <w:rPr>
                <w:rFonts w:ascii="Segoe UI" w:hAnsi="Segoe UI" w:cs="Segoe UI"/>
                <w:szCs w:val="24"/>
              </w:rPr>
              <w:t xml:space="preserve"> the </w:t>
            </w:r>
            <w:r w:rsidR="00EC738B" w:rsidRPr="00EC738B">
              <w:rPr>
                <w:rFonts w:ascii="Segoe UI" w:hAnsi="Segoe UI" w:cs="Segoe UI"/>
                <w:b/>
                <w:szCs w:val="24"/>
              </w:rPr>
              <w:t xml:space="preserve">Processed on or Before </w:t>
            </w:r>
            <w:r w:rsidR="00EC738B" w:rsidRPr="000C3CF0">
              <w:rPr>
                <w:rFonts w:ascii="Segoe UI" w:hAnsi="Segoe UI" w:cs="Segoe UI"/>
                <w:szCs w:val="24"/>
              </w:rPr>
              <w:t>date</w:t>
            </w:r>
            <w:r w:rsidR="00EC738B" w:rsidRPr="00EC738B">
              <w:rPr>
                <w:rFonts w:ascii="Segoe UI" w:hAnsi="Segoe UI" w:cs="Segoe UI"/>
                <w:szCs w:val="24"/>
              </w:rPr>
              <w:t>, which limits output to batch submittals that were processed on or before that</w:t>
            </w:r>
            <w:r w:rsidR="00A44144">
              <w:rPr>
                <w:rFonts w:ascii="Segoe UI" w:hAnsi="Segoe UI" w:cs="Segoe UI"/>
                <w:szCs w:val="24"/>
              </w:rPr>
              <w:t xml:space="preserve"> </w:t>
            </w:r>
            <w:r w:rsidR="00EC738B" w:rsidRPr="00EC738B">
              <w:rPr>
                <w:rFonts w:ascii="Segoe UI" w:hAnsi="Segoe UI" w:cs="Segoe UI"/>
                <w:szCs w:val="24"/>
              </w:rPr>
              <w:t xml:space="preserve">date. The </w:t>
            </w:r>
            <w:r w:rsidR="00EC738B" w:rsidRPr="00EC738B">
              <w:rPr>
                <w:rFonts w:ascii="Segoe UI" w:hAnsi="Segoe UI" w:cs="Segoe UI"/>
                <w:b/>
                <w:szCs w:val="24"/>
              </w:rPr>
              <w:t>Number of Months</w:t>
            </w:r>
            <w:r w:rsidR="00EC738B" w:rsidRPr="00EC738B">
              <w:rPr>
                <w:rFonts w:ascii="Segoe UI" w:hAnsi="Segoe UI" w:cs="Segoe UI"/>
                <w:szCs w:val="24"/>
              </w:rPr>
              <w:t xml:space="preserve"> indicates the length of time, prior to the </w:t>
            </w:r>
            <w:r w:rsidR="00EC738B" w:rsidRPr="00EC738B">
              <w:rPr>
                <w:rFonts w:ascii="Segoe UI" w:hAnsi="Segoe UI" w:cs="Segoe UI"/>
                <w:b/>
                <w:szCs w:val="24"/>
              </w:rPr>
              <w:t xml:space="preserve">Processed on or Before </w:t>
            </w:r>
            <w:r w:rsidR="00EC738B" w:rsidRPr="000C3CF0">
              <w:rPr>
                <w:rFonts w:ascii="Segoe UI" w:hAnsi="Segoe UI" w:cs="Segoe UI"/>
                <w:szCs w:val="24"/>
              </w:rPr>
              <w:t>date</w:t>
            </w:r>
            <w:r w:rsidR="00EC738B" w:rsidRPr="00EC738B">
              <w:rPr>
                <w:rFonts w:ascii="Segoe UI" w:hAnsi="Segoe UI" w:cs="Segoe UI"/>
                <w:szCs w:val="24"/>
              </w:rPr>
              <w:t xml:space="preserve">, for which submittals will be included. </w:t>
            </w:r>
            <w:r w:rsidR="00F76D24">
              <w:rPr>
                <w:rFonts w:ascii="Segoe UI" w:hAnsi="Segoe UI" w:cs="Segoe UI"/>
                <w:szCs w:val="24"/>
              </w:rPr>
              <w:t xml:space="preserve">The </w:t>
            </w:r>
            <w:r w:rsidR="00F76D24" w:rsidRPr="00144F3A">
              <w:rPr>
                <w:rFonts w:ascii="Segoe UI" w:hAnsi="Segoe UI" w:cs="Segoe UI"/>
                <w:b/>
                <w:szCs w:val="24"/>
              </w:rPr>
              <w:t>Number of Months</w:t>
            </w:r>
            <w:r w:rsidR="00F76D24">
              <w:rPr>
                <w:rFonts w:ascii="Segoe UI" w:hAnsi="Segoe UI" w:cs="Segoe UI"/>
                <w:szCs w:val="24"/>
              </w:rPr>
              <w:t xml:space="preserve"> parameter can be set to </w:t>
            </w:r>
            <w:r w:rsidR="00AD0FBB">
              <w:rPr>
                <w:rFonts w:ascii="Segoe UI" w:hAnsi="Segoe UI" w:cs="Segoe UI"/>
                <w:szCs w:val="24"/>
              </w:rPr>
              <w:t xml:space="preserve">any range </w:t>
            </w:r>
            <w:r w:rsidR="00F76D24">
              <w:rPr>
                <w:rFonts w:ascii="Segoe UI" w:hAnsi="Segoe UI" w:cs="Segoe UI"/>
                <w:szCs w:val="24"/>
              </w:rPr>
              <w:t xml:space="preserve">between 1 and 12 </w:t>
            </w:r>
            <w:r w:rsidR="00557745">
              <w:rPr>
                <w:rFonts w:ascii="Segoe UI" w:hAnsi="Segoe UI" w:cs="Segoe UI"/>
                <w:szCs w:val="24"/>
              </w:rPr>
              <w:t>m</w:t>
            </w:r>
            <w:r w:rsidR="00F76D24">
              <w:rPr>
                <w:rFonts w:ascii="Segoe UI" w:hAnsi="Segoe UI" w:cs="Segoe UI"/>
                <w:szCs w:val="24"/>
              </w:rPr>
              <w:t xml:space="preserve">onths. </w:t>
            </w:r>
            <w:r w:rsidR="00EC738B" w:rsidRPr="00EC738B">
              <w:rPr>
                <w:rFonts w:ascii="Segoe UI" w:hAnsi="Segoe UI" w:cs="Segoe UI"/>
                <w:szCs w:val="24"/>
              </w:rPr>
              <w:t>The report can be sorted by SSN or Last/First Name.</w:t>
            </w:r>
          </w:p>
          <w:p w:rsidR="00CD0D0D" w:rsidRPr="00E86BEE" w:rsidRDefault="00CD0D0D" w:rsidP="008C4486">
            <w:pPr>
              <w:spacing w:before="120"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szCs w:val="24"/>
              </w:rPr>
              <w:t>Please note that due to the manner in which the data has been previously stored in NSLDS, the new</w:t>
            </w:r>
            <w:r w:rsidRPr="00CD0D0D">
              <w:rPr>
                <w:rFonts w:ascii="Segoe UI" w:hAnsi="Segoe UI" w:cs="Segoe UI"/>
                <w:szCs w:val="24"/>
              </w:rPr>
              <w:t xml:space="preserve"> report </w:t>
            </w:r>
            <w:r>
              <w:rPr>
                <w:rFonts w:ascii="Segoe UI" w:hAnsi="Segoe UI" w:cs="Segoe UI"/>
              </w:rPr>
              <w:t>can only</w:t>
            </w:r>
            <w:r w:rsidRPr="00CD0D0D">
              <w:rPr>
                <w:rFonts w:ascii="Segoe UI" w:hAnsi="Segoe UI" w:cs="Segoe UI"/>
              </w:rPr>
              <w:t xml:space="preserve"> provide data as of the </w:t>
            </w:r>
            <w:r w:rsidR="00E86BEE">
              <w:rPr>
                <w:rFonts w:ascii="Segoe UI" w:hAnsi="Segoe UI" w:cs="Segoe UI"/>
              </w:rPr>
              <w:t xml:space="preserve">report’s </w:t>
            </w:r>
            <w:r w:rsidRPr="00CD0D0D">
              <w:rPr>
                <w:rFonts w:ascii="Segoe UI" w:hAnsi="Segoe UI" w:cs="Segoe UI"/>
              </w:rPr>
              <w:t>implementation</w:t>
            </w:r>
            <w:r>
              <w:rPr>
                <w:rFonts w:ascii="Segoe UI" w:hAnsi="Segoe UI" w:cs="Segoe UI"/>
              </w:rPr>
              <w:t xml:space="preserve"> </w:t>
            </w:r>
            <w:r w:rsidR="00E86BEE">
              <w:rPr>
                <w:rFonts w:ascii="Segoe UI" w:hAnsi="Segoe UI" w:cs="Segoe UI"/>
              </w:rPr>
              <w:t>date</w:t>
            </w:r>
            <w:r>
              <w:rPr>
                <w:rFonts w:ascii="Segoe UI" w:hAnsi="Segoe UI" w:cs="Segoe UI"/>
              </w:rPr>
              <w:t xml:space="preserve"> in NSLDS</w:t>
            </w:r>
            <w:r w:rsidRPr="00CD0D0D">
              <w:rPr>
                <w:rFonts w:ascii="Segoe UI" w:hAnsi="Segoe UI" w:cs="Segoe UI"/>
              </w:rPr>
              <w:t xml:space="preserve"> (November 20, 2016</w:t>
            </w:r>
            <w:r>
              <w:rPr>
                <w:rFonts w:ascii="Segoe UI" w:hAnsi="Segoe UI" w:cs="Segoe UI"/>
              </w:rPr>
              <w:t>)</w:t>
            </w:r>
            <w:r w:rsidRPr="00CD0D0D">
              <w:rPr>
                <w:rFonts w:ascii="Segoe UI" w:hAnsi="Segoe UI" w:cs="Segoe UI"/>
              </w:rPr>
              <w:t>.</w:t>
            </w:r>
          </w:p>
          <w:p w:rsidR="00C220D3" w:rsidRDefault="00C220D3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b/>
                <w:i/>
                <w:noProof/>
                <w:szCs w:val="24"/>
              </w:rPr>
              <w:lastRenderedPageBreak/>
              <w:drawing>
                <wp:inline distT="0" distB="0" distL="0" distR="0" wp14:anchorId="3B4FF65B" wp14:editId="05AAD355">
                  <wp:extent cx="6858000" cy="6050915"/>
                  <wp:effectExtent l="19050" t="19050" r="19050" b="260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60509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738B" w:rsidRDefault="00EC738B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EC738B">
              <w:rPr>
                <w:rFonts w:ascii="Segoe UI" w:hAnsi="Segoe UI" w:cs="Segoe UI"/>
                <w:szCs w:val="24"/>
              </w:rPr>
              <w:t xml:space="preserve">When </w:t>
            </w:r>
            <w:r w:rsidRPr="00144F3A">
              <w:rPr>
                <w:rFonts w:ascii="Segoe UI" w:hAnsi="Segoe UI" w:cs="Segoe UI"/>
                <w:b/>
                <w:szCs w:val="24"/>
              </w:rPr>
              <w:t>Output Medium</w:t>
            </w:r>
            <w:r w:rsidRPr="00EC738B">
              <w:rPr>
                <w:rFonts w:ascii="Segoe UI" w:hAnsi="Segoe UI" w:cs="Segoe UI"/>
                <w:szCs w:val="24"/>
              </w:rPr>
              <w:t xml:space="preserve"> is </w:t>
            </w:r>
            <w:r w:rsidRPr="009C57D8">
              <w:rPr>
                <w:rFonts w:ascii="Segoe UI" w:hAnsi="Segoe UI" w:cs="Segoe UI"/>
                <w:b/>
                <w:szCs w:val="24"/>
              </w:rPr>
              <w:t>SAIG</w:t>
            </w:r>
            <w:r w:rsidRPr="00EC738B">
              <w:rPr>
                <w:rFonts w:ascii="Segoe UI" w:hAnsi="Segoe UI" w:cs="Segoe UI"/>
                <w:szCs w:val="24"/>
              </w:rPr>
              <w:t xml:space="preserve">, the report is available with </w:t>
            </w:r>
            <w:r w:rsidRPr="00144F3A">
              <w:rPr>
                <w:rFonts w:ascii="Segoe UI" w:hAnsi="Segoe UI" w:cs="Segoe UI"/>
                <w:b/>
                <w:szCs w:val="24"/>
              </w:rPr>
              <w:t>Extract Type</w:t>
            </w:r>
            <w:r w:rsidRPr="00EC738B">
              <w:rPr>
                <w:rFonts w:ascii="Segoe UI" w:hAnsi="Segoe UI" w:cs="Segoe UI"/>
                <w:szCs w:val="24"/>
              </w:rPr>
              <w:t xml:space="preserve"> options Comma Delimited (CSV), and</w:t>
            </w:r>
            <w:r w:rsidR="0075160C">
              <w:rPr>
                <w:rFonts w:ascii="Segoe UI" w:hAnsi="Segoe UI" w:cs="Segoe UI"/>
                <w:szCs w:val="24"/>
              </w:rPr>
              <w:t xml:space="preserve"> </w:t>
            </w:r>
            <w:r w:rsidRPr="00EC738B">
              <w:rPr>
                <w:rFonts w:ascii="Segoe UI" w:hAnsi="Segoe UI" w:cs="Segoe UI"/>
                <w:szCs w:val="24"/>
              </w:rPr>
              <w:t xml:space="preserve">Standard (Fixed-width). The output </w:t>
            </w:r>
            <w:r w:rsidR="000E1D58">
              <w:rPr>
                <w:rFonts w:ascii="Segoe UI" w:hAnsi="Segoe UI" w:cs="Segoe UI"/>
                <w:szCs w:val="24"/>
              </w:rPr>
              <w:t xml:space="preserve">is </w:t>
            </w:r>
            <w:r w:rsidRPr="00EC738B">
              <w:rPr>
                <w:rFonts w:ascii="Segoe UI" w:hAnsi="Segoe UI" w:cs="Segoe UI"/>
                <w:szCs w:val="24"/>
              </w:rPr>
              <w:t xml:space="preserve">delivered to the </w:t>
            </w:r>
            <w:r w:rsidR="00557745">
              <w:rPr>
                <w:rFonts w:ascii="Segoe UI" w:hAnsi="Segoe UI" w:cs="Segoe UI"/>
                <w:szCs w:val="24"/>
              </w:rPr>
              <w:t>Student Aid Internet Gateway (</w:t>
            </w:r>
            <w:r w:rsidRPr="00EC738B">
              <w:rPr>
                <w:rFonts w:ascii="Segoe UI" w:hAnsi="Segoe UI" w:cs="Segoe UI"/>
                <w:szCs w:val="24"/>
              </w:rPr>
              <w:t>SAIG</w:t>
            </w:r>
            <w:r w:rsidR="00557745">
              <w:rPr>
                <w:rFonts w:ascii="Segoe UI" w:hAnsi="Segoe UI" w:cs="Segoe UI"/>
                <w:szCs w:val="24"/>
              </w:rPr>
              <w:t>)</w:t>
            </w:r>
            <w:r w:rsidRPr="00EC738B">
              <w:rPr>
                <w:rFonts w:ascii="Segoe UI" w:hAnsi="Segoe UI" w:cs="Segoe UI"/>
                <w:szCs w:val="24"/>
              </w:rPr>
              <w:t xml:space="preserve"> mailbox (TG number) associated with the FSA User ID that requested the report, using message class EFERCDOP for CSV or EFERFWOP for Fixed-width. Additionally, the report is available as a web report using </w:t>
            </w:r>
            <w:r w:rsidRPr="00E07937">
              <w:rPr>
                <w:rFonts w:ascii="Segoe UI" w:hAnsi="Segoe UI" w:cs="Segoe UI"/>
                <w:szCs w:val="24"/>
              </w:rPr>
              <w:t>Output Medium</w:t>
            </w:r>
            <w:r w:rsidRPr="00EC738B">
              <w:rPr>
                <w:rFonts w:ascii="Segoe UI" w:hAnsi="Segoe UI" w:cs="Segoe UI"/>
                <w:szCs w:val="24"/>
              </w:rPr>
              <w:t xml:space="preserve"> </w:t>
            </w:r>
            <w:r w:rsidRPr="009C57D8">
              <w:rPr>
                <w:rFonts w:ascii="Segoe UI" w:hAnsi="Segoe UI" w:cs="Segoe UI"/>
                <w:b/>
                <w:szCs w:val="24"/>
              </w:rPr>
              <w:t>XLS</w:t>
            </w:r>
            <w:r w:rsidRPr="00EC738B">
              <w:rPr>
                <w:rFonts w:ascii="Segoe UI" w:hAnsi="Segoe UI" w:cs="Segoe UI"/>
                <w:szCs w:val="24"/>
              </w:rPr>
              <w:t>, which open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Pr="00EC738B">
              <w:rPr>
                <w:rFonts w:ascii="Segoe UI" w:hAnsi="Segoe UI" w:cs="Segoe UI"/>
                <w:szCs w:val="24"/>
              </w:rPr>
              <w:t xml:space="preserve"> in a browser window using </w:t>
            </w:r>
            <w:r w:rsidR="000E1D58">
              <w:rPr>
                <w:rFonts w:ascii="Segoe UI" w:hAnsi="Segoe UI" w:cs="Segoe UI"/>
                <w:szCs w:val="24"/>
              </w:rPr>
              <w:t xml:space="preserve">the </w:t>
            </w:r>
            <w:r w:rsidRPr="00EC738B">
              <w:rPr>
                <w:rFonts w:ascii="Segoe UI" w:hAnsi="Segoe UI" w:cs="Segoe UI"/>
                <w:szCs w:val="24"/>
              </w:rPr>
              <w:t>Excel</w:t>
            </w:r>
            <w:r w:rsidR="000E1D58">
              <w:rPr>
                <w:rFonts w:ascii="Segoe UI" w:hAnsi="Segoe UI" w:cs="Segoe UI"/>
                <w:szCs w:val="24"/>
              </w:rPr>
              <w:t xml:space="preserve"> spreadsheet application</w:t>
            </w:r>
            <w:r w:rsidRPr="00EC738B">
              <w:rPr>
                <w:rFonts w:ascii="Segoe UI" w:hAnsi="Segoe UI" w:cs="Segoe UI"/>
                <w:szCs w:val="24"/>
              </w:rPr>
              <w:t>.</w:t>
            </w:r>
          </w:p>
          <w:p w:rsidR="009C57D8" w:rsidRDefault="00C55D76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A44144">
              <w:rPr>
                <w:rFonts w:ascii="Segoe UI" w:hAnsi="Segoe UI" w:cs="Segoe UI"/>
                <w:b/>
                <w:i/>
                <w:szCs w:val="24"/>
              </w:rPr>
              <w:t>Note:</w:t>
            </w:r>
            <w:r w:rsidRPr="00EC738B">
              <w:rPr>
                <w:rFonts w:ascii="Segoe UI" w:hAnsi="Segoe UI" w:cs="Segoe UI"/>
                <w:szCs w:val="24"/>
              </w:rPr>
              <w:t xml:space="preserve"> Output Medium </w:t>
            </w:r>
            <w:r w:rsidRPr="00EC738B">
              <w:rPr>
                <w:rFonts w:ascii="Segoe UI" w:hAnsi="Segoe UI" w:cs="Segoe UI"/>
                <w:b/>
                <w:szCs w:val="24"/>
              </w:rPr>
              <w:t>SAIG</w:t>
            </w:r>
            <w:r w:rsidRPr="00EC738B">
              <w:rPr>
                <w:rFonts w:ascii="Segoe UI" w:hAnsi="Segoe UI" w:cs="Segoe UI"/>
                <w:szCs w:val="24"/>
              </w:rPr>
              <w:t xml:space="preserve"> generate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Pr="00EC738B">
              <w:rPr>
                <w:rFonts w:ascii="Segoe UI" w:hAnsi="Segoe UI" w:cs="Segoe UI"/>
                <w:szCs w:val="24"/>
              </w:rPr>
              <w:t xml:space="preserve"> </w:t>
            </w:r>
            <w:r w:rsidRPr="00EC738B">
              <w:rPr>
                <w:rFonts w:ascii="Segoe UI" w:hAnsi="Segoe UI" w:cs="Segoe UI"/>
                <w:i/>
                <w:szCs w:val="24"/>
              </w:rPr>
              <w:t xml:space="preserve">a </w:t>
            </w:r>
            <w:r>
              <w:rPr>
                <w:rFonts w:ascii="Segoe UI" w:hAnsi="Segoe UI" w:cs="Segoe UI"/>
                <w:i/>
                <w:szCs w:val="24"/>
              </w:rPr>
              <w:t xml:space="preserve">separate </w:t>
            </w:r>
            <w:r w:rsidRPr="00EC738B">
              <w:rPr>
                <w:rFonts w:ascii="Segoe UI" w:hAnsi="Segoe UI" w:cs="Segoe UI"/>
                <w:i/>
                <w:szCs w:val="24"/>
              </w:rPr>
              <w:t>file for each batch submittal processed</w:t>
            </w:r>
            <w:r w:rsidRPr="00EC738B">
              <w:rPr>
                <w:rFonts w:ascii="Segoe UI" w:hAnsi="Segoe UI" w:cs="Segoe UI"/>
                <w:szCs w:val="24"/>
              </w:rPr>
              <w:t xml:space="preserve"> while Output Medium </w:t>
            </w:r>
            <w:r w:rsidRPr="00EC738B">
              <w:rPr>
                <w:rFonts w:ascii="Segoe UI" w:hAnsi="Segoe UI" w:cs="Segoe UI"/>
                <w:b/>
                <w:szCs w:val="24"/>
              </w:rPr>
              <w:t>XLS</w:t>
            </w:r>
            <w:r w:rsidRPr="00EC738B">
              <w:rPr>
                <w:rFonts w:ascii="Segoe UI" w:hAnsi="Segoe UI" w:cs="Segoe UI"/>
                <w:szCs w:val="24"/>
              </w:rPr>
              <w:t xml:space="preserve"> contain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Pr="00EC738B">
              <w:rPr>
                <w:rFonts w:ascii="Segoe UI" w:hAnsi="Segoe UI" w:cs="Segoe UI"/>
                <w:szCs w:val="24"/>
              </w:rPr>
              <w:t xml:space="preserve"> </w:t>
            </w:r>
            <w:r w:rsidRPr="00EC738B">
              <w:rPr>
                <w:rFonts w:ascii="Segoe UI" w:hAnsi="Segoe UI" w:cs="Segoe UI"/>
                <w:i/>
                <w:szCs w:val="24"/>
              </w:rPr>
              <w:t xml:space="preserve">all data </w:t>
            </w:r>
            <w:r>
              <w:rPr>
                <w:rFonts w:ascii="Segoe UI" w:hAnsi="Segoe UI" w:cs="Segoe UI"/>
                <w:i/>
                <w:szCs w:val="24"/>
              </w:rPr>
              <w:t xml:space="preserve">for all submittals </w:t>
            </w:r>
            <w:r w:rsidRPr="00EC738B">
              <w:rPr>
                <w:rFonts w:ascii="Segoe UI" w:hAnsi="Segoe UI" w:cs="Segoe UI"/>
                <w:i/>
                <w:szCs w:val="24"/>
              </w:rPr>
              <w:t>in one spreadsheet</w:t>
            </w:r>
            <w:r>
              <w:rPr>
                <w:rFonts w:ascii="Segoe UI" w:hAnsi="Segoe UI" w:cs="Segoe UI"/>
                <w:szCs w:val="24"/>
              </w:rPr>
              <w:t xml:space="preserve">. </w:t>
            </w:r>
            <w:r w:rsidRPr="00EC738B">
              <w:rPr>
                <w:rFonts w:ascii="Segoe UI" w:hAnsi="Segoe UI" w:cs="Segoe UI"/>
                <w:szCs w:val="24"/>
              </w:rPr>
              <w:t xml:space="preserve">For example, if the timeframe selected includes two error/acknowledgement files, NSLDS will generate two extract reports for Output Medium </w:t>
            </w:r>
            <w:r w:rsidRPr="00144F3A">
              <w:rPr>
                <w:rFonts w:ascii="Segoe UI" w:hAnsi="Segoe UI" w:cs="Segoe UI"/>
                <w:b/>
                <w:szCs w:val="24"/>
              </w:rPr>
              <w:t>SAIG</w:t>
            </w:r>
            <w:r w:rsidRPr="00EC738B">
              <w:rPr>
                <w:rFonts w:ascii="Segoe UI" w:hAnsi="Segoe UI" w:cs="Segoe UI"/>
                <w:szCs w:val="24"/>
              </w:rPr>
              <w:t xml:space="preserve">. </w:t>
            </w:r>
            <w:r>
              <w:rPr>
                <w:rFonts w:ascii="Segoe UI" w:hAnsi="Segoe UI" w:cs="Segoe UI"/>
                <w:szCs w:val="24"/>
              </w:rPr>
              <w:t>F</w:t>
            </w:r>
            <w:r w:rsidRPr="00EC738B">
              <w:rPr>
                <w:rFonts w:ascii="Segoe UI" w:hAnsi="Segoe UI" w:cs="Segoe UI"/>
                <w:szCs w:val="24"/>
              </w:rPr>
              <w:t xml:space="preserve">or Output Medium </w:t>
            </w:r>
            <w:r w:rsidRPr="00B94C28">
              <w:rPr>
                <w:rFonts w:ascii="Segoe UI" w:hAnsi="Segoe UI" w:cs="Segoe UI"/>
                <w:b/>
                <w:szCs w:val="24"/>
              </w:rPr>
              <w:t>XLS</w:t>
            </w:r>
            <w:r>
              <w:rPr>
                <w:rFonts w:ascii="Segoe UI" w:hAnsi="Segoe UI" w:cs="Segoe UI"/>
                <w:szCs w:val="24"/>
              </w:rPr>
              <w:t>, however</w:t>
            </w:r>
            <w:r w:rsidRPr="00EC738B">
              <w:rPr>
                <w:rFonts w:ascii="Segoe UI" w:hAnsi="Segoe UI" w:cs="Segoe UI"/>
                <w:szCs w:val="24"/>
              </w:rPr>
              <w:t>, all data for the files included in the timeframe will appear in one spreadsheet</w:t>
            </w:r>
            <w:r>
              <w:rPr>
                <w:rFonts w:ascii="Segoe UI" w:hAnsi="Segoe UI" w:cs="Segoe UI"/>
                <w:szCs w:val="24"/>
              </w:rPr>
              <w:t>, as shown below</w:t>
            </w:r>
            <w:r w:rsidRPr="00EC738B">
              <w:rPr>
                <w:rFonts w:ascii="Segoe UI" w:hAnsi="Segoe UI" w:cs="Segoe UI"/>
                <w:szCs w:val="24"/>
              </w:rPr>
              <w:t>.</w:t>
            </w:r>
          </w:p>
          <w:p w:rsidR="00C55D76" w:rsidRDefault="00C55D76" w:rsidP="00144F3A">
            <w:pPr>
              <w:spacing w:before="240" w:after="120"/>
              <w:rPr>
                <w:rFonts w:ascii="Segoe UI" w:hAnsi="Segoe UI" w:cs="Segoe UI"/>
                <w:szCs w:val="24"/>
              </w:rPr>
            </w:pPr>
            <w:r w:rsidRPr="00C55D76">
              <w:rPr>
                <w:rFonts w:ascii="Segoe UI" w:hAnsi="Segoe UI" w:cs="Segoe UI"/>
                <w:noProof/>
                <w:szCs w:val="24"/>
              </w:rPr>
              <w:lastRenderedPageBreak/>
              <w:drawing>
                <wp:inline distT="0" distB="0" distL="0" distR="0" wp14:anchorId="057A284B" wp14:editId="3A687281">
                  <wp:extent cx="6858000" cy="1966595"/>
                  <wp:effectExtent l="19050" t="19050" r="19050" b="14605"/>
                  <wp:docPr id="1536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1966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C55D76" w:rsidRDefault="00E07937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For </w:t>
            </w:r>
            <w:r w:rsidRPr="00EC738B">
              <w:rPr>
                <w:rFonts w:ascii="Segoe UI" w:hAnsi="Segoe UI" w:cs="Segoe UI"/>
                <w:szCs w:val="24"/>
              </w:rPr>
              <w:t xml:space="preserve">Output Medium </w:t>
            </w:r>
            <w:r w:rsidRPr="00EC738B">
              <w:rPr>
                <w:rFonts w:ascii="Segoe UI" w:hAnsi="Segoe UI" w:cs="Segoe UI"/>
                <w:b/>
                <w:szCs w:val="24"/>
              </w:rPr>
              <w:t>XLS</w:t>
            </w:r>
            <w:r w:rsidRPr="00144F3A">
              <w:rPr>
                <w:rFonts w:ascii="Segoe UI" w:hAnsi="Segoe UI" w:cs="Segoe UI"/>
                <w:szCs w:val="24"/>
              </w:rPr>
              <w:t>, Columns</w:t>
            </w:r>
            <w:r>
              <w:rPr>
                <w:rFonts w:ascii="Segoe UI" w:hAnsi="Segoe UI" w:cs="Segoe UI"/>
                <w:b/>
                <w:szCs w:val="24"/>
              </w:rPr>
              <w:t xml:space="preserve"> </w:t>
            </w:r>
            <w:r w:rsidRPr="00144F3A">
              <w:rPr>
                <w:rFonts w:ascii="Segoe UI" w:hAnsi="Segoe UI" w:cs="Segoe UI"/>
                <w:szCs w:val="24"/>
              </w:rPr>
              <w:t>A through N</w:t>
            </w:r>
            <w:r>
              <w:rPr>
                <w:rFonts w:ascii="Segoe UI" w:hAnsi="Segoe UI" w:cs="Segoe UI"/>
                <w:szCs w:val="24"/>
              </w:rPr>
              <w:t xml:space="preserve"> contain information about each </w:t>
            </w:r>
            <w:r w:rsidRPr="00E07937">
              <w:rPr>
                <w:rFonts w:ascii="Segoe UI" w:hAnsi="Segoe UI" w:cs="Segoe UI"/>
                <w:szCs w:val="24"/>
              </w:rPr>
              <w:t>submittal</w:t>
            </w:r>
            <w:r>
              <w:rPr>
                <w:rFonts w:ascii="Segoe UI" w:hAnsi="Segoe UI" w:cs="Segoe UI"/>
                <w:szCs w:val="24"/>
              </w:rPr>
              <w:t xml:space="preserve"> included in the report.</w:t>
            </w:r>
            <w:r w:rsidR="00FA70CB">
              <w:rPr>
                <w:rFonts w:ascii="Segoe UI" w:hAnsi="Segoe UI" w:cs="Segoe UI"/>
                <w:szCs w:val="24"/>
              </w:rPr>
              <w:t xml:space="preserve"> Columns I to M contain the Error Code(s) </w:t>
            </w:r>
            <w:r w:rsidR="000E1D58">
              <w:rPr>
                <w:rFonts w:ascii="Segoe UI" w:hAnsi="Segoe UI" w:cs="Segoe UI"/>
                <w:szCs w:val="24"/>
              </w:rPr>
              <w:t xml:space="preserve">for </w:t>
            </w:r>
            <w:r w:rsidR="00FA70CB">
              <w:rPr>
                <w:rFonts w:ascii="Segoe UI" w:hAnsi="Segoe UI" w:cs="Segoe UI"/>
                <w:szCs w:val="24"/>
              </w:rPr>
              <w:t>errors</w:t>
            </w:r>
            <w:r w:rsidR="00FA70CB" w:rsidRPr="00FA70CB">
              <w:rPr>
                <w:rFonts w:ascii="Segoe UI" w:hAnsi="Segoe UI" w:cs="Segoe UI"/>
                <w:szCs w:val="24"/>
              </w:rPr>
              <w:t xml:space="preserve"> returned to </w:t>
            </w:r>
            <w:r w:rsidR="00FA70CB">
              <w:rPr>
                <w:rFonts w:ascii="Segoe UI" w:hAnsi="Segoe UI" w:cs="Segoe UI"/>
                <w:szCs w:val="24"/>
              </w:rPr>
              <w:t xml:space="preserve">the </w:t>
            </w:r>
            <w:r w:rsidR="00FA70CB" w:rsidRPr="00FA70CB">
              <w:rPr>
                <w:rFonts w:ascii="Segoe UI" w:hAnsi="Segoe UI" w:cs="Segoe UI"/>
                <w:szCs w:val="24"/>
              </w:rPr>
              <w:t>school by NSLDS</w:t>
            </w:r>
            <w:r w:rsidR="00FA70CB">
              <w:rPr>
                <w:rFonts w:ascii="Segoe UI" w:hAnsi="Segoe UI" w:cs="Segoe UI"/>
                <w:szCs w:val="24"/>
              </w:rPr>
              <w:t xml:space="preserve">. </w:t>
            </w:r>
            <w:r w:rsidR="00026595">
              <w:rPr>
                <w:rFonts w:ascii="Segoe UI" w:hAnsi="Segoe UI" w:cs="Segoe UI"/>
                <w:szCs w:val="24"/>
              </w:rPr>
              <w:t>Column O include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="00026595">
              <w:rPr>
                <w:rFonts w:ascii="Segoe UI" w:hAnsi="Segoe UI" w:cs="Segoe UI"/>
                <w:szCs w:val="24"/>
              </w:rPr>
              <w:t xml:space="preserve"> the student record as it was submitted to NSLDS. </w:t>
            </w:r>
          </w:p>
          <w:p w:rsidR="002218C6" w:rsidRPr="008C4486" w:rsidRDefault="002218C6" w:rsidP="002218C6">
            <w:pPr>
              <w:keepNext/>
              <w:keepLines/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For </w:t>
            </w:r>
            <w:r w:rsidRPr="00E07937">
              <w:rPr>
                <w:rFonts w:ascii="Segoe UI" w:hAnsi="Segoe UI" w:cs="Segoe UI"/>
                <w:szCs w:val="24"/>
              </w:rPr>
              <w:t>Output Medium</w:t>
            </w:r>
            <w:r w:rsidRPr="0063681B">
              <w:rPr>
                <w:rFonts w:ascii="Segoe UI" w:hAnsi="Segoe UI" w:cs="Segoe UI"/>
                <w:szCs w:val="24"/>
              </w:rPr>
              <w:t xml:space="preserve"> </w:t>
            </w:r>
            <w:r w:rsidRPr="00DA0680">
              <w:rPr>
                <w:rFonts w:ascii="Segoe UI" w:hAnsi="Segoe UI" w:cs="Segoe UI"/>
                <w:b/>
                <w:szCs w:val="24"/>
              </w:rPr>
              <w:t>SAIG</w:t>
            </w:r>
            <w:r>
              <w:rPr>
                <w:rFonts w:ascii="Segoe UI" w:hAnsi="Segoe UI" w:cs="Segoe UI"/>
                <w:b/>
                <w:szCs w:val="24"/>
              </w:rPr>
              <w:t>,</w:t>
            </w:r>
            <w:r>
              <w:rPr>
                <w:rFonts w:ascii="Segoe UI" w:hAnsi="Segoe UI" w:cs="Segoe UI"/>
                <w:szCs w:val="24"/>
              </w:rPr>
              <w:t xml:space="preserve"> the</w:t>
            </w:r>
            <w:r w:rsidRPr="0063681B">
              <w:rPr>
                <w:rFonts w:ascii="Segoe UI" w:hAnsi="Segoe UI" w:cs="Segoe UI"/>
                <w:szCs w:val="24"/>
              </w:rPr>
              <w:t xml:space="preserve"> detail records are identical to the Enrollment Reporting Roster File Record Layouts found in Appendix A-1 and A-2 of the N</w:t>
            </w:r>
            <w:r>
              <w:rPr>
                <w:rFonts w:ascii="Segoe UI" w:hAnsi="Segoe UI" w:cs="Segoe UI"/>
                <w:szCs w:val="24"/>
              </w:rPr>
              <w:t>SLDS Enrollment Reporting Guide</w:t>
            </w:r>
            <w:r w:rsidRPr="00EC738B">
              <w:rPr>
                <w:rFonts w:ascii="Segoe UI" w:hAnsi="Segoe UI" w:cs="Segoe UI"/>
                <w:szCs w:val="24"/>
              </w:rPr>
              <w:t>, with the following exception</w:t>
            </w:r>
            <w:r>
              <w:rPr>
                <w:rFonts w:ascii="Segoe UI" w:hAnsi="Segoe UI" w:cs="Segoe UI"/>
                <w:szCs w:val="24"/>
              </w:rPr>
              <w:t xml:space="preserve"> (which is on the </w:t>
            </w:r>
            <w:r w:rsidRPr="00B91B8C">
              <w:rPr>
                <w:rFonts w:ascii="Segoe UI" w:hAnsi="Segoe UI" w:cs="Segoe UI"/>
                <w:szCs w:val="24"/>
              </w:rPr>
              <w:t>Header</w:t>
            </w:r>
            <w:r>
              <w:rPr>
                <w:rFonts w:ascii="Segoe UI" w:hAnsi="Segoe UI" w:cs="Segoe UI"/>
                <w:szCs w:val="24"/>
              </w:rPr>
              <w:t xml:space="preserve"> Record)</w:t>
            </w:r>
            <w:r w:rsidRPr="00EC738B">
              <w:rPr>
                <w:rFonts w:ascii="Segoe UI" w:hAnsi="Segoe UI" w:cs="Segoe UI"/>
                <w:szCs w:val="24"/>
              </w:rPr>
              <w:t>:</w:t>
            </w:r>
          </w:p>
          <w:p w:rsidR="002218C6" w:rsidRPr="00B91B8C" w:rsidRDefault="002218C6" w:rsidP="002218C6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B91B8C">
              <w:rPr>
                <w:rFonts w:ascii="Segoe UI" w:hAnsi="Segoe UI" w:cs="Segoe UI"/>
                <w:sz w:val="24"/>
                <w:szCs w:val="24"/>
              </w:rPr>
              <w:t xml:space="preserve">The Header Label 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field </w:t>
            </w:r>
            <w:r w:rsidR="000E1D58">
              <w:rPr>
                <w:rFonts w:ascii="Segoe UI" w:hAnsi="Segoe UI" w:cs="Segoe UI"/>
                <w:sz w:val="24"/>
                <w:szCs w:val="24"/>
              </w:rPr>
              <w:t>uses</w:t>
            </w:r>
            <w:r w:rsidRPr="00B91B8C">
              <w:rPr>
                <w:rFonts w:ascii="Segoe UI" w:hAnsi="Segoe UI" w:cs="Segoe UI"/>
                <w:sz w:val="24"/>
                <w:szCs w:val="24"/>
              </w:rPr>
              <w:t xml:space="preserve"> the format “</w:t>
            </w:r>
            <w:r w:rsidRPr="00B91B8C">
              <w:rPr>
                <w:rFonts w:ascii="Segoe UI" w:hAnsi="Segoe UI" w:cs="Segoe UI"/>
                <w:b/>
                <w:sz w:val="24"/>
                <w:szCs w:val="24"/>
              </w:rPr>
              <w:t>Report ID-Request Date-Processed Date</w:t>
            </w:r>
            <w:r w:rsidRPr="00B91B8C">
              <w:rPr>
                <w:rFonts w:ascii="Segoe UI" w:hAnsi="Segoe UI" w:cs="Segoe UI"/>
                <w:sz w:val="24"/>
                <w:szCs w:val="24"/>
              </w:rPr>
              <w:t>”</w:t>
            </w:r>
            <w:r w:rsidR="000E1D58">
              <w:rPr>
                <w:rFonts w:ascii="Segoe UI" w:hAnsi="Segoe UI" w:cs="Segoe UI"/>
                <w:sz w:val="24"/>
                <w:szCs w:val="24"/>
              </w:rPr>
              <w:t xml:space="preserve"> as follows:</w:t>
            </w:r>
          </w:p>
          <w:p w:rsidR="002218C6" w:rsidRDefault="002218C6" w:rsidP="002218C6">
            <w:pPr>
              <w:pStyle w:val="ListParagraph"/>
              <w:numPr>
                <w:ilvl w:val="1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B91B8C">
              <w:rPr>
                <w:rFonts w:ascii="Segoe UI" w:hAnsi="Segoe UI" w:cs="Segoe UI"/>
                <w:b/>
                <w:sz w:val="24"/>
                <w:szCs w:val="24"/>
              </w:rPr>
              <w:t>Report ID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>contain</w:t>
            </w:r>
            <w:r w:rsidR="000E1D58">
              <w:rPr>
                <w:rFonts w:ascii="Segoe UI" w:hAnsi="Segoe UI" w:cs="Segoe UI"/>
                <w:sz w:val="24"/>
                <w:szCs w:val="24"/>
              </w:rPr>
              <w:t>s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 xml:space="preserve"> ‘</w:t>
            </w:r>
            <w:r w:rsidRPr="00B91B8C">
              <w:rPr>
                <w:rFonts w:ascii="Segoe UI" w:hAnsi="Segoe UI" w:cs="Segoe UI"/>
                <w:sz w:val="24"/>
                <w:szCs w:val="24"/>
              </w:rPr>
              <w:t>SCHER5’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 xml:space="preserve"> for ad-hoc request</w:t>
            </w:r>
            <w:r>
              <w:rPr>
                <w:rFonts w:ascii="Segoe UI" w:hAnsi="Segoe UI" w:cs="Segoe UI"/>
                <w:sz w:val="24"/>
                <w:szCs w:val="24"/>
              </w:rPr>
              <w:t>s.</w:t>
            </w:r>
          </w:p>
          <w:p w:rsidR="002218C6" w:rsidRDefault="002218C6" w:rsidP="002218C6">
            <w:pPr>
              <w:pStyle w:val="ListParagraph"/>
              <w:numPr>
                <w:ilvl w:val="1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B91B8C">
              <w:rPr>
                <w:rFonts w:ascii="Segoe UI" w:hAnsi="Segoe UI" w:cs="Segoe UI"/>
                <w:b/>
                <w:sz w:val="24"/>
                <w:szCs w:val="24"/>
              </w:rPr>
              <w:t>Request Date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 xml:space="preserve"> is the dat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e the user requested the report or the date the report was 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>scheduled</w:t>
            </w:r>
            <w:r>
              <w:rPr>
                <w:rFonts w:ascii="Segoe UI" w:hAnsi="Segoe UI" w:cs="Segoe UI"/>
                <w:sz w:val="24"/>
                <w:szCs w:val="24"/>
              </w:rPr>
              <w:t>.</w:t>
            </w:r>
          </w:p>
          <w:p w:rsidR="002218C6" w:rsidRPr="00326876" w:rsidRDefault="002218C6" w:rsidP="002218C6">
            <w:pPr>
              <w:pStyle w:val="ListParagraph"/>
              <w:numPr>
                <w:ilvl w:val="1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B91B8C">
              <w:rPr>
                <w:rFonts w:ascii="Segoe UI" w:hAnsi="Segoe UI" w:cs="Segoe UI"/>
                <w:b/>
                <w:sz w:val="24"/>
                <w:szCs w:val="24"/>
              </w:rPr>
              <w:t>Processed Date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>is the dat</w:t>
            </w:r>
            <w:r>
              <w:rPr>
                <w:rFonts w:ascii="Segoe UI" w:hAnsi="Segoe UI" w:cs="Segoe UI"/>
                <w:sz w:val="24"/>
                <w:szCs w:val="24"/>
              </w:rPr>
              <w:t>e NSLDS processed the batch submittal.</w:t>
            </w:r>
          </w:p>
          <w:p w:rsidR="000B3C26" w:rsidRPr="00246ECB" w:rsidRDefault="002218C6" w:rsidP="00AB0675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Details on specific errors can be found in </w:t>
            </w:r>
            <w:r w:rsidRPr="0063681B">
              <w:rPr>
                <w:rFonts w:ascii="Segoe UI" w:hAnsi="Segoe UI" w:cs="Segoe UI"/>
                <w:szCs w:val="24"/>
              </w:rPr>
              <w:t xml:space="preserve">Appendix </w:t>
            </w:r>
            <w:r>
              <w:rPr>
                <w:rFonts w:ascii="Segoe UI" w:hAnsi="Segoe UI" w:cs="Segoe UI"/>
                <w:szCs w:val="24"/>
              </w:rPr>
              <w:t xml:space="preserve">B </w:t>
            </w:r>
            <w:r w:rsidRPr="0063681B">
              <w:rPr>
                <w:rFonts w:ascii="Segoe UI" w:hAnsi="Segoe UI" w:cs="Segoe UI"/>
                <w:szCs w:val="24"/>
              </w:rPr>
              <w:t xml:space="preserve">and </w:t>
            </w:r>
            <w:r>
              <w:rPr>
                <w:rFonts w:ascii="Segoe UI" w:hAnsi="Segoe UI" w:cs="Segoe UI"/>
                <w:szCs w:val="24"/>
              </w:rPr>
              <w:t xml:space="preserve">D </w:t>
            </w:r>
            <w:r w:rsidRPr="0063681B">
              <w:rPr>
                <w:rFonts w:ascii="Segoe UI" w:hAnsi="Segoe UI" w:cs="Segoe UI"/>
                <w:szCs w:val="24"/>
              </w:rPr>
              <w:t xml:space="preserve">of the </w:t>
            </w:r>
            <w:hyperlink r:id="rId23" w:history="1">
              <w:r w:rsidRPr="00557745">
                <w:rPr>
                  <w:rStyle w:val="Hyperlink"/>
                  <w:rFonts w:ascii="Segoe UI" w:hAnsi="Segoe UI" w:cs="Segoe UI"/>
                  <w:szCs w:val="24"/>
                </w:rPr>
                <w:t>NSLDS Enrollment Reporting Guide</w:t>
              </w:r>
            </w:hyperlink>
            <w:r>
              <w:rPr>
                <w:rFonts w:ascii="Segoe UI" w:hAnsi="Segoe UI" w:cs="Segoe UI"/>
                <w:szCs w:val="24"/>
              </w:rPr>
              <w:t xml:space="preserve">. </w:t>
            </w:r>
            <w:r w:rsidRPr="0063681B">
              <w:rPr>
                <w:rFonts w:ascii="Segoe UI" w:hAnsi="Segoe UI" w:cs="Segoe UI"/>
                <w:szCs w:val="24"/>
              </w:rPr>
              <w:t xml:space="preserve">The NSLDS Enrollment Reporting Guide is available </w:t>
            </w:r>
            <w:r w:rsidR="00557745">
              <w:rPr>
                <w:rFonts w:ascii="Segoe UI" w:hAnsi="Segoe UI" w:cs="Segoe UI"/>
                <w:szCs w:val="24"/>
              </w:rPr>
              <w:t>i</w:t>
            </w:r>
            <w:r w:rsidRPr="0063681B">
              <w:rPr>
                <w:rFonts w:ascii="Segoe UI" w:hAnsi="Segoe UI" w:cs="Segoe UI"/>
                <w:szCs w:val="24"/>
              </w:rPr>
              <w:t xml:space="preserve">n the </w:t>
            </w:r>
            <w:hyperlink r:id="rId24" w:history="1">
              <w:r w:rsidRPr="00557745">
                <w:rPr>
                  <w:rStyle w:val="Hyperlink"/>
                  <w:rFonts w:ascii="Segoe UI" w:hAnsi="Segoe UI" w:cs="Segoe UI"/>
                  <w:szCs w:val="24"/>
                </w:rPr>
                <w:t>NSLDS User Documentation</w:t>
              </w:r>
            </w:hyperlink>
            <w:r w:rsidRPr="0063681B">
              <w:rPr>
                <w:rFonts w:ascii="Segoe UI" w:hAnsi="Segoe UI" w:cs="Segoe UI"/>
                <w:szCs w:val="24"/>
              </w:rPr>
              <w:t xml:space="preserve"> section </w:t>
            </w:r>
            <w:r w:rsidRPr="00EC738B">
              <w:rPr>
                <w:rFonts w:ascii="Segoe UI" w:hAnsi="Segoe UI" w:cs="Segoe UI"/>
                <w:szCs w:val="24"/>
              </w:rPr>
              <w:t>of the Information for Financial Ai</w:t>
            </w:r>
            <w:r>
              <w:rPr>
                <w:rFonts w:ascii="Segoe UI" w:hAnsi="Segoe UI" w:cs="Segoe UI"/>
                <w:szCs w:val="24"/>
              </w:rPr>
              <w:t xml:space="preserve">d Professionals (IFAP) </w:t>
            </w:r>
            <w:r w:rsidR="00557745">
              <w:rPr>
                <w:rFonts w:ascii="Segoe UI" w:hAnsi="Segoe UI" w:cs="Segoe UI"/>
                <w:szCs w:val="24"/>
              </w:rPr>
              <w:t>web</w:t>
            </w:r>
            <w:r>
              <w:rPr>
                <w:rFonts w:ascii="Segoe UI" w:hAnsi="Segoe UI" w:cs="Segoe UI"/>
                <w:szCs w:val="24"/>
              </w:rPr>
              <w:t>site</w:t>
            </w:r>
            <w:r w:rsidRPr="0063681B">
              <w:rPr>
                <w:rFonts w:ascii="Segoe UI" w:hAnsi="Segoe UI" w:cs="Segoe UI"/>
                <w:szCs w:val="24"/>
              </w:rPr>
              <w:t>.</w:t>
            </w:r>
          </w:p>
        </w:tc>
      </w:tr>
      <w:tr w:rsidR="00D91C31" w:rsidRPr="009B301E" w:rsidTr="002C7E88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1082" w:type="dxa"/>
            <w:gridSpan w:val="2"/>
            <w:shd w:val="clear" w:color="auto" w:fill="FFFEE5"/>
            <w:vAlign w:val="center"/>
          </w:tcPr>
          <w:p w:rsidR="00D91C31" w:rsidRPr="006D7016" w:rsidRDefault="00D91C31" w:rsidP="00BF52A5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D91C31" w:rsidRPr="009B301E" w:rsidTr="002C7E88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1082" w:type="dxa"/>
            <w:gridSpan w:val="2"/>
            <w:shd w:val="clear" w:color="auto" w:fill="FFFFFF"/>
          </w:tcPr>
          <w:p w:rsidR="001A03A9" w:rsidRDefault="001A03A9" w:rsidP="001A03A9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Please remember to keep your </w:t>
            </w:r>
            <w:hyperlink r:id="rId25" w:history="1">
              <w:r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</w:t>
              </w:r>
            </w:hyperlink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3D6DEF">
              <w:rPr>
                <w:rFonts w:ascii="Segoe UI" w:hAnsi="Segoe UI" w:cs="Segoe UI"/>
                <w:sz w:val="24"/>
                <w:szCs w:val="24"/>
              </w:rPr>
              <w:t xml:space="preserve">website 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ORG contacts current and always list at least a Primary Contact for yo</w:t>
            </w:r>
            <w:r>
              <w:rPr>
                <w:rFonts w:ascii="Segoe UI" w:hAnsi="Segoe UI" w:cs="Segoe UI"/>
                <w:sz w:val="24"/>
                <w:szCs w:val="24"/>
              </w:rPr>
              <w:t>ur organization. I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t is important to include a Customer Svc (Borrowers) contact as the information is displayed on the NSLDS Student Access </w:t>
            </w:r>
            <w:r w:rsidR="003D6DEF">
              <w:rPr>
                <w:rFonts w:ascii="Segoe UI" w:hAnsi="Segoe UI" w:cs="Segoe UI"/>
                <w:sz w:val="24"/>
                <w:szCs w:val="24"/>
              </w:rPr>
              <w:t>web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site and may be viewed by borrowers and other Federal Student Aid partners.</w:t>
            </w:r>
          </w:p>
          <w:p w:rsidR="001A03A9" w:rsidRDefault="001A03A9" w:rsidP="001A03A9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Additionally, </w:t>
            </w:r>
            <w:r w:rsidR="004D742F">
              <w:rPr>
                <w:rFonts w:ascii="Segoe UI" w:hAnsi="Segoe UI" w:cs="Segoe UI"/>
                <w:sz w:val="24"/>
                <w:szCs w:val="24"/>
              </w:rPr>
              <w:t>p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lease </w:t>
            </w:r>
            <w:r w:rsidR="004D742F">
              <w:rPr>
                <w:rFonts w:ascii="Segoe UI" w:hAnsi="Segoe UI" w:cs="Segoe UI"/>
                <w:sz w:val="24"/>
                <w:szCs w:val="24"/>
              </w:rPr>
              <w:t>ensure your school has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an Enrollment</w:t>
            </w:r>
            <w:r w:rsidR="007E1E0C">
              <w:rPr>
                <w:rFonts w:ascii="Segoe UI" w:hAnsi="Segoe UI" w:cs="Segoe UI"/>
                <w:sz w:val="24"/>
                <w:szCs w:val="24"/>
              </w:rPr>
              <w:t xml:space="preserve"> Reporting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7E1E0C">
              <w:rPr>
                <w:rFonts w:ascii="Segoe UI" w:hAnsi="Segoe UI" w:cs="Segoe UI"/>
                <w:sz w:val="24"/>
                <w:szCs w:val="24"/>
              </w:rPr>
              <w:t>c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ontact listed so </w:t>
            </w:r>
            <w:r w:rsidR="00D32561">
              <w:rPr>
                <w:rFonts w:ascii="Segoe UI" w:hAnsi="Segoe UI" w:cs="Segoe UI"/>
                <w:sz w:val="24"/>
                <w:szCs w:val="24"/>
              </w:rPr>
              <w:t>important notifications related to enrollment reporting</w:t>
            </w:r>
            <w:r w:rsidR="000359DE">
              <w:rPr>
                <w:rFonts w:ascii="Segoe UI" w:hAnsi="Segoe UI" w:cs="Segoe UI"/>
                <w:sz w:val="24"/>
                <w:szCs w:val="24"/>
              </w:rPr>
              <w:t xml:space="preserve"> compliance</w:t>
            </w:r>
            <w:r w:rsidR="00D32561">
              <w:rPr>
                <w:rFonts w:ascii="Segoe UI" w:hAnsi="Segoe UI" w:cs="Segoe UI"/>
                <w:sz w:val="24"/>
                <w:szCs w:val="24"/>
              </w:rPr>
              <w:t xml:space="preserve"> are received</w:t>
            </w:r>
            <w:r w:rsidR="00537A03">
              <w:rPr>
                <w:rFonts w:ascii="Segoe UI" w:hAnsi="Segoe UI" w:cs="Segoe UI"/>
                <w:sz w:val="24"/>
                <w:szCs w:val="24"/>
              </w:rPr>
              <w:t>.</w:t>
            </w:r>
          </w:p>
          <w:p w:rsidR="00D91C31" w:rsidRPr="006D7016" w:rsidRDefault="001A03A9" w:rsidP="003D6DEF">
            <w:pPr>
              <w:pStyle w:val="Default"/>
              <w:keepNext/>
              <w:keepLines/>
              <w:spacing w:before="60" w:after="120"/>
              <w:rPr>
                <w:rFonts w:ascii="Segoe UI" w:hAnsi="Segoe UI" w:cs="Segoe UI"/>
                <w:b/>
              </w:rPr>
            </w:pPr>
            <w:r w:rsidRPr="006D7016">
              <w:rPr>
                <w:rFonts w:ascii="Segoe UI" w:hAnsi="Segoe UI" w:cs="Segoe UI"/>
              </w:rPr>
              <w:t xml:space="preserve">The NSLDS Customer Support Center at 800/999-8219 is available Monday through Friday from 8 A.M. to 9 P.M. (ET). You may also contact Customer Support by email at </w:t>
            </w:r>
            <w:hyperlink r:id="rId26" w:history="1">
              <w:r w:rsidRPr="006D7016">
                <w:rPr>
                  <w:rStyle w:val="Hyperlink"/>
                  <w:rFonts w:ascii="Segoe UI" w:hAnsi="Segoe UI" w:cs="Segoe UI"/>
                </w:rPr>
                <w:t>nslds@ed.gov</w:t>
              </w:r>
            </w:hyperlink>
            <w:r w:rsidRPr="006D7016">
              <w:rPr>
                <w:rFonts w:ascii="Segoe UI" w:hAnsi="Segoe UI" w:cs="Segoe UI"/>
              </w:rPr>
              <w:t>. Callers in locations without access to 800 numbers may call 785/838-2141.</w:t>
            </w:r>
          </w:p>
        </w:tc>
      </w:tr>
    </w:tbl>
    <w:p w:rsidR="005F5A50" w:rsidRPr="009B301E" w:rsidRDefault="005F5A50" w:rsidP="000078C8">
      <w:pPr>
        <w:rPr>
          <w:rFonts w:ascii="Arial" w:hAnsi="Arial" w:cs="Arial"/>
          <w:szCs w:val="24"/>
        </w:rPr>
      </w:pPr>
    </w:p>
    <w:sectPr w:rsidR="005F5A50" w:rsidRPr="009B301E" w:rsidSect="00413619">
      <w:headerReference w:type="default" r:id="rId27"/>
      <w:footerReference w:type="even" r:id="rId28"/>
      <w:footerReference w:type="default" r:id="rId29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08DEA5" w15:done="0"/>
  <w15:commentEx w15:paraId="2BC0569F" w15:paraIdParent="2108DEA5" w15:done="0"/>
  <w15:commentEx w15:paraId="6C5216DD" w15:done="0"/>
  <w15:commentEx w15:paraId="397639C0" w15:paraIdParent="6C5216DD" w15:done="0"/>
  <w15:commentEx w15:paraId="2443FB99" w15:done="0"/>
  <w15:commentEx w15:paraId="0A418234" w15:paraIdParent="2443FB99" w15:done="0"/>
  <w15:commentEx w15:paraId="5F17D1DB" w15:done="0"/>
  <w15:commentEx w15:paraId="74EAEA79" w15:paraIdParent="5F17D1DB" w15:done="0"/>
  <w15:commentEx w15:paraId="2FDA9E05" w15:done="0"/>
  <w15:commentEx w15:paraId="78C2F6C7" w15:paraIdParent="2FDA9E05" w15:done="0"/>
  <w15:commentEx w15:paraId="70ECE906" w15:done="0"/>
  <w15:commentEx w15:paraId="155462F7" w15:paraIdParent="70ECE906" w15:done="0"/>
  <w15:commentEx w15:paraId="2798EB57" w15:done="0"/>
  <w15:commentEx w15:paraId="30893A6E" w15:paraIdParent="2798EB57" w15:done="0"/>
  <w15:commentEx w15:paraId="1B934EED" w15:done="0"/>
  <w15:commentEx w15:paraId="7D47A014" w15:paraIdParent="1B934EED" w15:done="0"/>
  <w15:commentEx w15:paraId="396752A8" w15:done="0"/>
  <w15:commentEx w15:paraId="4BDAC27C" w15:paraIdParent="396752A8" w15:done="0"/>
  <w15:commentEx w15:paraId="2263E584" w15:done="0"/>
  <w15:commentEx w15:paraId="6D68C3F4" w15:done="0"/>
  <w15:commentEx w15:paraId="67326106" w15:paraIdParent="6D68C3F4" w15:done="0"/>
  <w15:commentEx w15:paraId="4BB488C2" w15:done="0"/>
  <w15:commentEx w15:paraId="51BBCA31" w15:paraIdParent="4BB488C2" w15:done="0"/>
  <w15:commentEx w15:paraId="67EF64CC" w15:done="0"/>
  <w15:commentEx w15:paraId="59F0D184" w15:paraIdParent="67EF64CC" w15:done="0"/>
  <w15:commentEx w15:paraId="65FADCA5" w15:done="0"/>
  <w15:commentEx w15:paraId="0F12CB1C" w15:paraIdParent="65FADCA5" w15:done="0"/>
  <w15:commentEx w15:paraId="63EF8D6A" w15:done="0"/>
  <w15:commentEx w15:paraId="711126CC" w15:paraIdParent="63EF8D6A" w15:done="0"/>
  <w15:commentEx w15:paraId="781115CA" w15:done="0"/>
  <w15:commentEx w15:paraId="427DD102" w15:done="0"/>
  <w15:commentEx w15:paraId="656B25FE" w15:paraIdParent="427DD1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817" w:rsidRDefault="001E1817">
      <w:r>
        <w:separator/>
      </w:r>
    </w:p>
  </w:endnote>
  <w:endnote w:type="continuationSeparator" w:id="0">
    <w:p w:rsidR="001E1817" w:rsidRDefault="001E1817">
      <w:r>
        <w:continuationSeparator/>
      </w:r>
    </w:p>
  </w:endnote>
  <w:endnote w:type="continuationNotice" w:id="1">
    <w:p w:rsidR="001E1817" w:rsidRDefault="001E18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9C777B" w:rsidRDefault="009C77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244F45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:rsidR="009C777B" w:rsidRDefault="009C77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817" w:rsidRDefault="001E1817">
      <w:r>
        <w:separator/>
      </w:r>
    </w:p>
  </w:footnote>
  <w:footnote w:type="continuationSeparator" w:id="0">
    <w:p w:rsidR="001E1817" w:rsidRDefault="001E1817">
      <w:r>
        <w:continuationSeparator/>
      </w:r>
    </w:p>
  </w:footnote>
  <w:footnote w:type="continuationNotice" w:id="1">
    <w:p w:rsidR="001E1817" w:rsidRDefault="001E18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Header"/>
      <w:tabs>
        <w:tab w:val="left" w:pos="146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64E"/>
    <w:multiLevelType w:val="hybridMultilevel"/>
    <w:tmpl w:val="AC0E3A8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B04A21"/>
    <w:multiLevelType w:val="hybridMultilevel"/>
    <w:tmpl w:val="23E8DBD2"/>
    <w:lvl w:ilvl="0" w:tplc="BA0E40A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C013F"/>
    <w:multiLevelType w:val="hybridMultilevel"/>
    <w:tmpl w:val="1C345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C16B1D"/>
    <w:multiLevelType w:val="hybridMultilevel"/>
    <w:tmpl w:val="E7E60084"/>
    <w:lvl w:ilvl="0" w:tplc="3B7C68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4C2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03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62D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A3D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E7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A86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6B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06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0222E1"/>
    <w:multiLevelType w:val="hybridMultilevel"/>
    <w:tmpl w:val="D88E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2593F"/>
    <w:multiLevelType w:val="hybridMultilevel"/>
    <w:tmpl w:val="32266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D7EC7"/>
    <w:multiLevelType w:val="hybridMultilevel"/>
    <w:tmpl w:val="F94EB0F8"/>
    <w:lvl w:ilvl="0" w:tplc="BB727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46FECD1E">
      <w:start w:val="20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6C2B19"/>
    <w:multiLevelType w:val="hybridMultilevel"/>
    <w:tmpl w:val="4DC0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90621"/>
    <w:multiLevelType w:val="hybridMultilevel"/>
    <w:tmpl w:val="96CC8408"/>
    <w:lvl w:ilvl="0" w:tplc="A4BA18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8F7CF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9"/>
  </w:num>
  <w:num w:numId="4">
    <w:abstractNumId w:val="13"/>
  </w:num>
  <w:num w:numId="5">
    <w:abstractNumId w:val="8"/>
  </w:num>
  <w:num w:numId="6">
    <w:abstractNumId w:val="15"/>
  </w:num>
  <w:num w:numId="7">
    <w:abstractNumId w:val="12"/>
  </w:num>
  <w:num w:numId="8">
    <w:abstractNumId w:val="11"/>
  </w:num>
  <w:num w:numId="9">
    <w:abstractNumId w:val="3"/>
  </w:num>
  <w:num w:numId="10">
    <w:abstractNumId w:val="0"/>
  </w:num>
  <w:num w:numId="11">
    <w:abstractNumId w:val="5"/>
  </w:num>
  <w:num w:numId="12">
    <w:abstractNumId w:val="6"/>
  </w:num>
  <w:num w:numId="13">
    <w:abstractNumId w:val="10"/>
  </w:num>
  <w:num w:numId="14">
    <w:abstractNumId w:val="16"/>
  </w:num>
  <w:num w:numId="15">
    <w:abstractNumId w:val="14"/>
  </w:num>
  <w:num w:numId="16">
    <w:abstractNumId w:val="7"/>
  </w:num>
  <w:num w:numId="17">
    <w:abstractNumId w:val="1"/>
  </w:num>
  <w:num w:numId="18">
    <w:abstractNumId w:val="4"/>
  </w:num>
  <w:num w:numId="19">
    <w:abstractNumId w:val="2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idalgo Mendez, Helen P">
    <w15:presenceInfo w15:providerId="AD" w15:userId="S-1-5-21-560238246-503670158-341402209-6335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C09"/>
    <w:rsid w:val="00000E45"/>
    <w:rsid w:val="000011FF"/>
    <w:rsid w:val="00001547"/>
    <w:rsid w:val="0000157E"/>
    <w:rsid w:val="000020EB"/>
    <w:rsid w:val="000038B0"/>
    <w:rsid w:val="000039E6"/>
    <w:rsid w:val="00003C23"/>
    <w:rsid w:val="000044C9"/>
    <w:rsid w:val="000045D0"/>
    <w:rsid w:val="0000481B"/>
    <w:rsid w:val="00004FE2"/>
    <w:rsid w:val="000062D4"/>
    <w:rsid w:val="0000728A"/>
    <w:rsid w:val="000078C8"/>
    <w:rsid w:val="00010BB1"/>
    <w:rsid w:val="00011313"/>
    <w:rsid w:val="0001309A"/>
    <w:rsid w:val="000131AD"/>
    <w:rsid w:val="00013816"/>
    <w:rsid w:val="0001392F"/>
    <w:rsid w:val="00014B8D"/>
    <w:rsid w:val="000151BE"/>
    <w:rsid w:val="000161E0"/>
    <w:rsid w:val="0001727A"/>
    <w:rsid w:val="0001749F"/>
    <w:rsid w:val="00020264"/>
    <w:rsid w:val="00020F6A"/>
    <w:rsid w:val="00021450"/>
    <w:rsid w:val="00026595"/>
    <w:rsid w:val="000274AC"/>
    <w:rsid w:val="00027E00"/>
    <w:rsid w:val="00030B28"/>
    <w:rsid w:val="00031104"/>
    <w:rsid w:val="000315F6"/>
    <w:rsid w:val="00033369"/>
    <w:rsid w:val="00034D00"/>
    <w:rsid w:val="00034D06"/>
    <w:rsid w:val="00035336"/>
    <w:rsid w:val="000359DE"/>
    <w:rsid w:val="00035B47"/>
    <w:rsid w:val="00040243"/>
    <w:rsid w:val="00042489"/>
    <w:rsid w:val="00042C0A"/>
    <w:rsid w:val="00043390"/>
    <w:rsid w:val="00043729"/>
    <w:rsid w:val="00044D72"/>
    <w:rsid w:val="00044FB2"/>
    <w:rsid w:val="00045333"/>
    <w:rsid w:val="00054CA1"/>
    <w:rsid w:val="00054D79"/>
    <w:rsid w:val="00054EA7"/>
    <w:rsid w:val="00055827"/>
    <w:rsid w:val="00055F81"/>
    <w:rsid w:val="0005684F"/>
    <w:rsid w:val="000570E6"/>
    <w:rsid w:val="000576F6"/>
    <w:rsid w:val="00057C47"/>
    <w:rsid w:val="00060481"/>
    <w:rsid w:val="000605AD"/>
    <w:rsid w:val="00060D4D"/>
    <w:rsid w:val="0006195D"/>
    <w:rsid w:val="00061DE9"/>
    <w:rsid w:val="0006353A"/>
    <w:rsid w:val="0006388E"/>
    <w:rsid w:val="00064243"/>
    <w:rsid w:val="0006632E"/>
    <w:rsid w:val="000676CB"/>
    <w:rsid w:val="00067897"/>
    <w:rsid w:val="00067947"/>
    <w:rsid w:val="000708AF"/>
    <w:rsid w:val="000719F3"/>
    <w:rsid w:val="00071C4B"/>
    <w:rsid w:val="00073D9F"/>
    <w:rsid w:val="00073E4E"/>
    <w:rsid w:val="00074107"/>
    <w:rsid w:val="000745CD"/>
    <w:rsid w:val="00074E27"/>
    <w:rsid w:val="00075063"/>
    <w:rsid w:val="000753EF"/>
    <w:rsid w:val="000772A8"/>
    <w:rsid w:val="0008263C"/>
    <w:rsid w:val="000833A9"/>
    <w:rsid w:val="00084261"/>
    <w:rsid w:val="0008711A"/>
    <w:rsid w:val="00091968"/>
    <w:rsid w:val="000932F6"/>
    <w:rsid w:val="00094192"/>
    <w:rsid w:val="00095AA0"/>
    <w:rsid w:val="00096146"/>
    <w:rsid w:val="00096845"/>
    <w:rsid w:val="00097BCF"/>
    <w:rsid w:val="000A1579"/>
    <w:rsid w:val="000A17AB"/>
    <w:rsid w:val="000A1D14"/>
    <w:rsid w:val="000A3AAC"/>
    <w:rsid w:val="000A41F8"/>
    <w:rsid w:val="000A544D"/>
    <w:rsid w:val="000A727A"/>
    <w:rsid w:val="000A78FD"/>
    <w:rsid w:val="000A7977"/>
    <w:rsid w:val="000B01C4"/>
    <w:rsid w:val="000B0E6C"/>
    <w:rsid w:val="000B1575"/>
    <w:rsid w:val="000B1E27"/>
    <w:rsid w:val="000B1E98"/>
    <w:rsid w:val="000B2F9A"/>
    <w:rsid w:val="000B37D6"/>
    <w:rsid w:val="000B3B55"/>
    <w:rsid w:val="000B3C26"/>
    <w:rsid w:val="000B456A"/>
    <w:rsid w:val="000B4F52"/>
    <w:rsid w:val="000B5260"/>
    <w:rsid w:val="000B61E5"/>
    <w:rsid w:val="000B6A9C"/>
    <w:rsid w:val="000B7167"/>
    <w:rsid w:val="000B777E"/>
    <w:rsid w:val="000B786D"/>
    <w:rsid w:val="000C12E2"/>
    <w:rsid w:val="000C1693"/>
    <w:rsid w:val="000C1708"/>
    <w:rsid w:val="000C2CDE"/>
    <w:rsid w:val="000C2EB3"/>
    <w:rsid w:val="000C2EED"/>
    <w:rsid w:val="000C37E4"/>
    <w:rsid w:val="000C37FE"/>
    <w:rsid w:val="000C3CF0"/>
    <w:rsid w:val="000C5270"/>
    <w:rsid w:val="000C5FE5"/>
    <w:rsid w:val="000C7AC9"/>
    <w:rsid w:val="000C7BA3"/>
    <w:rsid w:val="000C7FE7"/>
    <w:rsid w:val="000D247F"/>
    <w:rsid w:val="000D3E95"/>
    <w:rsid w:val="000D57FC"/>
    <w:rsid w:val="000D6497"/>
    <w:rsid w:val="000D682E"/>
    <w:rsid w:val="000E11F6"/>
    <w:rsid w:val="000E1D58"/>
    <w:rsid w:val="000E23ED"/>
    <w:rsid w:val="000E350C"/>
    <w:rsid w:val="000E3535"/>
    <w:rsid w:val="000E3827"/>
    <w:rsid w:val="000E4113"/>
    <w:rsid w:val="000E4159"/>
    <w:rsid w:val="000E4E1A"/>
    <w:rsid w:val="000E5FFD"/>
    <w:rsid w:val="000E695E"/>
    <w:rsid w:val="000E7687"/>
    <w:rsid w:val="000E7E57"/>
    <w:rsid w:val="000E7E96"/>
    <w:rsid w:val="000F2840"/>
    <w:rsid w:val="000F3A86"/>
    <w:rsid w:val="000F3E43"/>
    <w:rsid w:val="000F3F30"/>
    <w:rsid w:val="000F3F5E"/>
    <w:rsid w:val="000F4ED9"/>
    <w:rsid w:val="000F4F67"/>
    <w:rsid w:val="000F5883"/>
    <w:rsid w:val="000F5A8E"/>
    <w:rsid w:val="000F691B"/>
    <w:rsid w:val="000F6F98"/>
    <w:rsid w:val="001004CA"/>
    <w:rsid w:val="00100E6B"/>
    <w:rsid w:val="0010216D"/>
    <w:rsid w:val="001032DD"/>
    <w:rsid w:val="001061B4"/>
    <w:rsid w:val="001076B1"/>
    <w:rsid w:val="00112E4B"/>
    <w:rsid w:val="00113019"/>
    <w:rsid w:val="00115198"/>
    <w:rsid w:val="0011620F"/>
    <w:rsid w:val="00117A74"/>
    <w:rsid w:val="0012001B"/>
    <w:rsid w:val="00120451"/>
    <w:rsid w:val="001219F2"/>
    <w:rsid w:val="00122369"/>
    <w:rsid w:val="001223F6"/>
    <w:rsid w:val="0012324C"/>
    <w:rsid w:val="00124C2E"/>
    <w:rsid w:val="00124CAD"/>
    <w:rsid w:val="001260C4"/>
    <w:rsid w:val="001274DB"/>
    <w:rsid w:val="0012757E"/>
    <w:rsid w:val="001278A4"/>
    <w:rsid w:val="00130544"/>
    <w:rsid w:val="00130C7D"/>
    <w:rsid w:val="00131531"/>
    <w:rsid w:val="00133C7D"/>
    <w:rsid w:val="00134BDD"/>
    <w:rsid w:val="001354D7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4F3A"/>
    <w:rsid w:val="0014536B"/>
    <w:rsid w:val="0015217A"/>
    <w:rsid w:val="001536A3"/>
    <w:rsid w:val="00153837"/>
    <w:rsid w:val="00153FAC"/>
    <w:rsid w:val="00154955"/>
    <w:rsid w:val="00155819"/>
    <w:rsid w:val="00155C00"/>
    <w:rsid w:val="00156EEF"/>
    <w:rsid w:val="001572AD"/>
    <w:rsid w:val="00160100"/>
    <w:rsid w:val="00160B1E"/>
    <w:rsid w:val="0016188C"/>
    <w:rsid w:val="00161C54"/>
    <w:rsid w:val="00162BE7"/>
    <w:rsid w:val="00163363"/>
    <w:rsid w:val="00163459"/>
    <w:rsid w:val="00164128"/>
    <w:rsid w:val="00166DFC"/>
    <w:rsid w:val="00167658"/>
    <w:rsid w:val="00170188"/>
    <w:rsid w:val="0017071D"/>
    <w:rsid w:val="0017202D"/>
    <w:rsid w:val="0017643D"/>
    <w:rsid w:val="00180327"/>
    <w:rsid w:val="001803F5"/>
    <w:rsid w:val="001811F0"/>
    <w:rsid w:val="0018239C"/>
    <w:rsid w:val="0018295C"/>
    <w:rsid w:val="00183687"/>
    <w:rsid w:val="001846BA"/>
    <w:rsid w:val="0019003C"/>
    <w:rsid w:val="001901A4"/>
    <w:rsid w:val="001913F6"/>
    <w:rsid w:val="0019175F"/>
    <w:rsid w:val="00196B3F"/>
    <w:rsid w:val="001A03A9"/>
    <w:rsid w:val="001A11A3"/>
    <w:rsid w:val="001A13DE"/>
    <w:rsid w:val="001A1A40"/>
    <w:rsid w:val="001A36C7"/>
    <w:rsid w:val="001A4492"/>
    <w:rsid w:val="001A6FAD"/>
    <w:rsid w:val="001B171A"/>
    <w:rsid w:val="001B2C95"/>
    <w:rsid w:val="001B308F"/>
    <w:rsid w:val="001B5BA2"/>
    <w:rsid w:val="001B60C9"/>
    <w:rsid w:val="001B671D"/>
    <w:rsid w:val="001B766A"/>
    <w:rsid w:val="001C04CB"/>
    <w:rsid w:val="001C2CA2"/>
    <w:rsid w:val="001C347B"/>
    <w:rsid w:val="001C4C1A"/>
    <w:rsid w:val="001C5589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1817"/>
    <w:rsid w:val="001E25A6"/>
    <w:rsid w:val="001E261C"/>
    <w:rsid w:val="001E26AC"/>
    <w:rsid w:val="001E3C54"/>
    <w:rsid w:val="001E4316"/>
    <w:rsid w:val="001E445C"/>
    <w:rsid w:val="001E5C16"/>
    <w:rsid w:val="001E6E4E"/>
    <w:rsid w:val="001E7567"/>
    <w:rsid w:val="001E75E1"/>
    <w:rsid w:val="001F0955"/>
    <w:rsid w:val="001F099F"/>
    <w:rsid w:val="001F1B2F"/>
    <w:rsid w:val="001F263F"/>
    <w:rsid w:val="001F2C96"/>
    <w:rsid w:val="001F4171"/>
    <w:rsid w:val="001F45A2"/>
    <w:rsid w:val="001F489C"/>
    <w:rsid w:val="001F49B0"/>
    <w:rsid w:val="001F4AD8"/>
    <w:rsid w:val="001F580A"/>
    <w:rsid w:val="001F5E47"/>
    <w:rsid w:val="001F644B"/>
    <w:rsid w:val="001F648E"/>
    <w:rsid w:val="001F782C"/>
    <w:rsid w:val="002025D9"/>
    <w:rsid w:val="00204CE6"/>
    <w:rsid w:val="00205FF8"/>
    <w:rsid w:val="00206D58"/>
    <w:rsid w:val="0020724E"/>
    <w:rsid w:val="002129D4"/>
    <w:rsid w:val="002145EC"/>
    <w:rsid w:val="00214C37"/>
    <w:rsid w:val="00215CE2"/>
    <w:rsid w:val="00216796"/>
    <w:rsid w:val="002168F0"/>
    <w:rsid w:val="00217000"/>
    <w:rsid w:val="0022019B"/>
    <w:rsid w:val="002209AD"/>
    <w:rsid w:val="002218C6"/>
    <w:rsid w:val="00222EED"/>
    <w:rsid w:val="002230D6"/>
    <w:rsid w:val="00223ABF"/>
    <w:rsid w:val="00224AB8"/>
    <w:rsid w:val="00227B4E"/>
    <w:rsid w:val="00230510"/>
    <w:rsid w:val="00232E59"/>
    <w:rsid w:val="00234C83"/>
    <w:rsid w:val="00235193"/>
    <w:rsid w:val="002358F9"/>
    <w:rsid w:val="00240A28"/>
    <w:rsid w:val="0024129C"/>
    <w:rsid w:val="0024188D"/>
    <w:rsid w:val="0024197A"/>
    <w:rsid w:val="002440AC"/>
    <w:rsid w:val="00244F45"/>
    <w:rsid w:val="002459D9"/>
    <w:rsid w:val="00245BAC"/>
    <w:rsid w:val="0024615E"/>
    <w:rsid w:val="002466DA"/>
    <w:rsid w:val="00246835"/>
    <w:rsid w:val="00246ECB"/>
    <w:rsid w:val="00250516"/>
    <w:rsid w:val="002506B9"/>
    <w:rsid w:val="0025158C"/>
    <w:rsid w:val="00252585"/>
    <w:rsid w:val="002525B1"/>
    <w:rsid w:val="00253080"/>
    <w:rsid w:val="0025748F"/>
    <w:rsid w:val="002607D7"/>
    <w:rsid w:val="00260F95"/>
    <w:rsid w:val="00262874"/>
    <w:rsid w:val="00262FA0"/>
    <w:rsid w:val="002630CC"/>
    <w:rsid w:val="0026338F"/>
    <w:rsid w:val="00263676"/>
    <w:rsid w:val="002646D2"/>
    <w:rsid w:val="002646EB"/>
    <w:rsid w:val="00265357"/>
    <w:rsid w:val="00265987"/>
    <w:rsid w:val="00267B11"/>
    <w:rsid w:val="002701DE"/>
    <w:rsid w:val="00270BD9"/>
    <w:rsid w:val="00271ABB"/>
    <w:rsid w:val="00271C3C"/>
    <w:rsid w:val="002728F0"/>
    <w:rsid w:val="00273A6A"/>
    <w:rsid w:val="00274172"/>
    <w:rsid w:val="00276E78"/>
    <w:rsid w:val="00281D85"/>
    <w:rsid w:val="002828E4"/>
    <w:rsid w:val="002834E7"/>
    <w:rsid w:val="00283B28"/>
    <w:rsid w:val="00283E52"/>
    <w:rsid w:val="0028473D"/>
    <w:rsid w:val="00285C81"/>
    <w:rsid w:val="00285FC4"/>
    <w:rsid w:val="00287133"/>
    <w:rsid w:val="00287377"/>
    <w:rsid w:val="00291661"/>
    <w:rsid w:val="00292657"/>
    <w:rsid w:val="00292A2F"/>
    <w:rsid w:val="00292A92"/>
    <w:rsid w:val="0029315F"/>
    <w:rsid w:val="0029362F"/>
    <w:rsid w:val="00293D99"/>
    <w:rsid w:val="00294008"/>
    <w:rsid w:val="002942DD"/>
    <w:rsid w:val="0029709B"/>
    <w:rsid w:val="002A0F5A"/>
    <w:rsid w:val="002A1BEE"/>
    <w:rsid w:val="002A1CCD"/>
    <w:rsid w:val="002A2C8D"/>
    <w:rsid w:val="002A50D6"/>
    <w:rsid w:val="002A6237"/>
    <w:rsid w:val="002A6A21"/>
    <w:rsid w:val="002A73F6"/>
    <w:rsid w:val="002A7B01"/>
    <w:rsid w:val="002B0707"/>
    <w:rsid w:val="002B0E3C"/>
    <w:rsid w:val="002B1144"/>
    <w:rsid w:val="002B1430"/>
    <w:rsid w:val="002B15AD"/>
    <w:rsid w:val="002B1EA9"/>
    <w:rsid w:val="002B309A"/>
    <w:rsid w:val="002B5E90"/>
    <w:rsid w:val="002B66F3"/>
    <w:rsid w:val="002B6A28"/>
    <w:rsid w:val="002B73D3"/>
    <w:rsid w:val="002C0B71"/>
    <w:rsid w:val="002C1A44"/>
    <w:rsid w:val="002C4016"/>
    <w:rsid w:val="002C5295"/>
    <w:rsid w:val="002C6066"/>
    <w:rsid w:val="002C63EA"/>
    <w:rsid w:val="002C6812"/>
    <w:rsid w:val="002C750C"/>
    <w:rsid w:val="002C7670"/>
    <w:rsid w:val="002C7E88"/>
    <w:rsid w:val="002D1352"/>
    <w:rsid w:val="002D2792"/>
    <w:rsid w:val="002D2972"/>
    <w:rsid w:val="002D3037"/>
    <w:rsid w:val="002D4B45"/>
    <w:rsid w:val="002D506C"/>
    <w:rsid w:val="002E061F"/>
    <w:rsid w:val="002E0DE4"/>
    <w:rsid w:val="002E1523"/>
    <w:rsid w:val="002E17CC"/>
    <w:rsid w:val="002E1AB1"/>
    <w:rsid w:val="002E1CB6"/>
    <w:rsid w:val="002E281F"/>
    <w:rsid w:val="002E2F0F"/>
    <w:rsid w:val="002E4344"/>
    <w:rsid w:val="002E4F56"/>
    <w:rsid w:val="002E54D5"/>
    <w:rsid w:val="002F0D2F"/>
    <w:rsid w:val="002F1A2F"/>
    <w:rsid w:val="002F2F2D"/>
    <w:rsid w:val="002F5944"/>
    <w:rsid w:val="002F7C73"/>
    <w:rsid w:val="0030038D"/>
    <w:rsid w:val="00300812"/>
    <w:rsid w:val="00301936"/>
    <w:rsid w:val="00303A00"/>
    <w:rsid w:val="00306A49"/>
    <w:rsid w:val="00306BC1"/>
    <w:rsid w:val="00306BE0"/>
    <w:rsid w:val="0031003A"/>
    <w:rsid w:val="00311E75"/>
    <w:rsid w:val="00313A60"/>
    <w:rsid w:val="00314069"/>
    <w:rsid w:val="00315BBE"/>
    <w:rsid w:val="003173A8"/>
    <w:rsid w:val="0032209A"/>
    <w:rsid w:val="003222F9"/>
    <w:rsid w:val="00322CD1"/>
    <w:rsid w:val="003243CB"/>
    <w:rsid w:val="00324DF4"/>
    <w:rsid w:val="00326876"/>
    <w:rsid w:val="00326BC9"/>
    <w:rsid w:val="00326BCA"/>
    <w:rsid w:val="00327435"/>
    <w:rsid w:val="00330686"/>
    <w:rsid w:val="00332453"/>
    <w:rsid w:val="003346F1"/>
    <w:rsid w:val="003351D7"/>
    <w:rsid w:val="003357F7"/>
    <w:rsid w:val="00335E3B"/>
    <w:rsid w:val="00337292"/>
    <w:rsid w:val="003375C2"/>
    <w:rsid w:val="003379DF"/>
    <w:rsid w:val="00337E1A"/>
    <w:rsid w:val="00337FF0"/>
    <w:rsid w:val="0034014F"/>
    <w:rsid w:val="003405FA"/>
    <w:rsid w:val="00340D37"/>
    <w:rsid w:val="00341966"/>
    <w:rsid w:val="003423BE"/>
    <w:rsid w:val="0034288B"/>
    <w:rsid w:val="00343543"/>
    <w:rsid w:val="00344C84"/>
    <w:rsid w:val="003501C8"/>
    <w:rsid w:val="0035143A"/>
    <w:rsid w:val="0035286A"/>
    <w:rsid w:val="00354560"/>
    <w:rsid w:val="003548CB"/>
    <w:rsid w:val="0035660E"/>
    <w:rsid w:val="003566F9"/>
    <w:rsid w:val="00357092"/>
    <w:rsid w:val="00357E3C"/>
    <w:rsid w:val="003600E4"/>
    <w:rsid w:val="00361432"/>
    <w:rsid w:val="00365529"/>
    <w:rsid w:val="00366BDC"/>
    <w:rsid w:val="00366CB0"/>
    <w:rsid w:val="00367954"/>
    <w:rsid w:val="0037014F"/>
    <w:rsid w:val="00370807"/>
    <w:rsid w:val="00370B64"/>
    <w:rsid w:val="00370CF5"/>
    <w:rsid w:val="003716CF"/>
    <w:rsid w:val="00371C53"/>
    <w:rsid w:val="00373198"/>
    <w:rsid w:val="00373720"/>
    <w:rsid w:val="003740F4"/>
    <w:rsid w:val="0037433B"/>
    <w:rsid w:val="00374944"/>
    <w:rsid w:val="003749D6"/>
    <w:rsid w:val="00374D9E"/>
    <w:rsid w:val="00375A4F"/>
    <w:rsid w:val="00377218"/>
    <w:rsid w:val="0038084F"/>
    <w:rsid w:val="00382296"/>
    <w:rsid w:val="00382521"/>
    <w:rsid w:val="00383D70"/>
    <w:rsid w:val="003851C7"/>
    <w:rsid w:val="00386AB6"/>
    <w:rsid w:val="00387064"/>
    <w:rsid w:val="003901C2"/>
    <w:rsid w:val="00390346"/>
    <w:rsid w:val="003906ED"/>
    <w:rsid w:val="00391873"/>
    <w:rsid w:val="00393B99"/>
    <w:rsid w:val="00394DE1"/>
    <w:rsid w:val="00394F3C"/>
    <w:rsid w:val="00396039"/>
    <w:rsid w:val="003978A8"/>
    <w:rsid w:val="003A0633"/>
    <w:rsid w:val="003A1FCD"/>
    <w:rsid w:val="003A2C1A"/>
    <w:rsid w:val="003A3234"/>
    <w:rsid w:val="003A3241"/>
    <w:rsid w:val="003A5769"/>
    <w:rsid w:val="003A58A2"/>
    <w:rsid w:val="003A6A8A"/>
    <w:rsid w:val="003A7940"/>
    <w:rsid w:val="003A799B"/>
    <w:rsid w:val="003A7C5A"/>
    <w:rsid w:val="003A7D9C"/>
    <w:rsid w:val="003B117A"/>
    <w:rsid w:val="003B16FB"/>
    <w:rsid w:val="003B19AA"/>
    <w:rsid w:val="003B1BB5"/>
    <w:rsid w:val="003B1D43"/>
    <w:rsid w:val="003B1D67"/>
    <w:rsid w:val="003B1F39"/>
    <w:rsid w:val="003B3714"/>
    <w:rsid w:val="003B3FE7"/>
    <w:rsid w:val="003B4B33"/>
    <w:rsid w:val="003B4F6E"/>
    <w:rsid w:val="003C0007"/>
    <w:rsid w:val="003C00A8"/>
    <w:rsid w:val="003C184F"/>
    <w:rsid w:val="003C1EE8"/>
    <w:rsid w:val="003C2DDB"/>
    <w:rsid w:val="003C3430"/>
    <w:rsid w:val="003C526B"/>
    <w:rsid w:val="003C54B9"/>
    <w:rsid w:val="003C5A54"/>
    <w:rsid w:val="003C6FD9"/>
    <w:rsid w:val="003C714E"/>
    <w:rsid w:val="003D1D46"/>
    <w:rsid w:val="003D2C01"/>
    <w:rsid w:val="003D2D7E"/>
    <w:rsid w:val="003D4E83"/>
    <w:rsid w:val="003D5C0A"/>
    <w:rsid w:val="003D6C54"/>
    <w:rsid w:val="003D6DEF"/>
    <w:rsid w:val="003E0214"/>
    <w:rsid w:val="003E317D"/>
    <w:rsid w:val="003E3E86"/>
    <w:rsid w:val="003E4CE8"/>
    <w:rsid w:val="003E50BD"/>
    <w:rsid w:val="003E630A"/>
    <w:rsid w:val="003E64D5"/>
    <w:rsid w:val="003E69B6"/>
    <w:rsid w:val="003E754A"/>
    <w:rsid w:val="003F07B0"/>
    <w:rsid w:val="003F0B68"/>
    <w:rsid w:val="003F16AC"/>
    <w:rsid w:val="003F31B6"/>
    <w:rsid w:val="003F353E"/>
    <w:rsid w:val="003F4ABC"/>
    <w:rsid w:val="003F545C"/>
    <w:rsid w:val="003F5811"/>
    <w:rsid w:val="003F7F23"/>
    <w:rsid w:val="00401BAD"/>
    <w:rsid w:val="0040241C"/>
    <w:rsid w:val="00402841"/>
    <w:rsid w:val="0040411F"/>
    <w:rsid w:val="00404C34"/>
    <w:rsid w:val="004059AD"/>
    <w:rsid w:val="00405B69"/>
    <w:rsid w:val="004076F5"/>
    <w:rsid w:val="00407D55"/>
    <w:rsid w:val="00407F44"/>
    <w:rsid w:val="00411723"/>
    <w:rsid w:val="00411BD2"/>
    <w:rsid w:val="004120A5"/>
    <w:rsid w:val="00412459"/>
    <w:rsid w:val="0041331A"/>
    <w:rsid w:val="00413619"/>
    <w:rsid w:val="00417E27"/>
    <w:rsid w:val="00420270"/>
    <w:rsid w:val="0042397E"/>
    <w:rsid w:val="004243DB"/>
    <w:rsid w:val="004247E5"/>
    <w:rsid w:val="004247E7"/>
    <w:rsid w:val="00424B1D"/>
    <w:rsid w:val="00424C6D"/>
    <w:rsid w:val="004261E4"/>
    <w:rsid w:val="0042708E"/>
    <w:rsid w:val="0043062B"/>
    <w:rsid w:val="00430A0C"/>
    <w:rsid w:val="004314B6"/>
    <w:rsid w:val="004331A4"/>
    <w:rsid w:val="00434360"/>
    <w:rsid w:val="004352AF"/>
    <w:rsid w:val="00436D97"/>
    <w:rsid w:val="00437260"/>
    <w:rsid w:val="004375B9"/>
    <w:rsid w:val="004406AC"/>
    <w:rsid w:val="00441930"/>
    <w:rsid w:val="004420E8"/>
    <w:rsid w:val="0044236F"/>
    <w:rsid w:val="00443933"/>
    <w:rsid w:val="00445021"/>
    <w:rsid w:val="00445242"/>
    <w:rsid w:val="00445654"/>
    <w:rsid w:val="00445CEB"/>
    <w:rsid w:val="00447B20"/>
    <w:rsid w:val="00447BB8"/>
    <w:rsid w:val="00452EFB"/>
    <w:rsid w:val="004546A0"/>
    <w:rsid w:val="004564A1"/>
    <w:rsid w:val="0045749E"/>
    <w:rsid w:val="00457ED1"/>
    <w:rsid w:val="00460989"/>
    <w:rsid w:val="00460CB9"/>
    <w:rsid w:val="004613D5"/>
    <w:rsid w:val="00461BE9"/>
    <w:rsid w:val="004636FC"/>
    <w:rsid w:val="004647E5"/>
    <w:rsid w:val="00464857"/>
    <w:rsid w:val="00465926"/>
    <w:rsid w:val="004660D3"/>
    <w:rsid w:val="0046637A"/>
    <w:rsid w:val="00466F0E"/>
    <w:rsid w:val="00467407"/>
    <w:rsid w:val="00467572"/>
    <w:rsid w:val="00470C34"/>
    <w:rsid w:val="0047129C"/>
    <w:rsid w:val="004715BB"/>
    <w:rsid w:val="00471E4C"/>
    <w:rsid w:val="004721C2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5B5"/>
    <w:rsid w:val="00480631"/>
    <w:rsid w:val="00481181"/>
    <w:rsid w:val="00482836"/>
    <w:rsid w:val="004829E0"/>
    <w:rsid w:val="00486D7A"/>
    <w:rsid w:val="00490319"/>
    <w:rsid w:val="00490B94"/>
    <w:rsid w:val="00490D2A"/>
    <w:rsid w:val="00492031"/>
    <w:rsid w:val="00492224"/>
    <w:rsid w:val="00493557"/>
    <w:rsid w:val="00494413"/>
    <w:rsid w:val="00497078"/>
    <w:rsid w:val="004A1782"/>
    <w:rsid w:val="004A23B4"/>
    <w:rsid w:val="004A5182"/>
    <w:rsid w:val="004A53E9"/>
    <w:rsid w:val="004A5D3B"/>
    <w:rsid w:val="004A5D85"/>
    <w:rsid w:val="004A6529"/>
    <w:rsid w:val="004A6AF7"/>
    <w:rsid w:val="004A6DB2"/>
    <w:rsid w:val="004B06E5"/>
    <w:rsid w:val="004B080A"/>
    <w:rsid w:val="004B2936"/>
    <w:rsid w:val="004B4185"/>
    <w:rsid w:val="004B5619"/>
    <w:rsid w:val="004B60D1"/>
    <w:rsid w:val="004B680B"/>
    <w:rsid w:val="004B72E8"/>
    <w:rsid w:val="004B746C"/>
    <w:rsid w:val="004C075D"/>
    <w:rsid w:val="004C094F"/>
    <w:rsid w:val="004C138A"/>
    <w:rsid w:val="004C1AFA"/>
    <w:rsid w:val="004C4AB8"/>
    <w:rsid w:val="004D1BBF"/>
    <w:rsid w:val="004D2A95"/>
    <w:rsid w:val="004D4C95"/>
    <w:rsid w:val="004D6839"/>
    <w:rsid w:val="004D7272"/>
    <w:rsid w:val="004D72F7"/>
    <w:rsid w:val="004D742F"/>
    <w:rsid w:val="004D7465"/>
    <w:rsid w:val="004E05A0"/>
    <w:rsid w:val="004E1722"/>
    <w:rsid w:val="004E2463"/>
    <w:rsid w:val="004E38A3"/>
    <w:rsid w:val="004E4896"/>
    <w:rsid w:val="004E4B27"/>
    <w:rsid w:val="004E5951"/>
    <w:rsid w:val="004E6490"/>
    <w:rsid w:val="004E64DF"/>
    <w:rsid w:val="004E68E0"/>
    <w:rsid w:val="004E6CF1"/>
    <w:rsid w:val="004E796B"/>
    <w:rsid w:val="004F2C7C"/>
    <w:rsid w:val="004F37B8"/>
    <w:rsid w:val="004F3B16"/>
    <w:rsid w:val="004F469F"/>
    <w:rsid w:val="004F5F68"/>
    <w:rsid w:val="004F6797"/>
    <w:rsid w:val="004F6963"/>
    <w:rsid w:val="004F70B1"/>
    <w:rsid w:val="00500B22"/>
    <w:rsid w:val="00503E1B"/>
    <w:rsid w:val="00505760"/>
    <w:rsid w:val="005110B7"/>
    <w:rsid w:val="00511374"/>
    <w:rsid w:val="005119E0"/>
    <w:rsid w:val="00511DDE"/>
    <w:rsid w:val="005121A9"/>
    <w:rsid w:val="00512D13"/>
    <w:rsid w:val="00512E78"/>
    <w:rsid w:val="005130E1"/>
    <w:rsid w:val="0051332B"/>
    <w:rsid w:val="00513814"/>
    <w:rsid w:val="00513B1A"/>
    <w:rsid w:val="00513D60"/>
    <w:rsid w:val="00514A1C"/>
    <w:rsid w:val="0051638A"/>
    <w:rsid w:val="00521ABC"/>
    <w:rsid w:val="00521B2A"/>
    <w:rsid w:val="00521D47"/>
    <w:rsid w:val="00521EAB"/>
    <w:rsid w:val="00522134"/>
    <w:rsid w:val="005227F3"/>
    <w:rsid w:val="0052293A"/>
    <w:rsid w:val="00522A8D"/>
    <w:rsid w:val="0052354F"/>
    <w:rsid w:val="005247E1"/>
    <w:rsid w:val="00524C95"/>
    <w:rsid w:val="00526E91"/>
    <w:rsid w:val="00526F75"/>
    <w:rsid w:val="00530C9A"/>
    <w:rsid w:val="005345A2"/>
    <w:rsid w:val="00534771"/>
    <w:rsid w:val="00534ED8"/>
    <w:rsid w:val="00534FC1"/>
    <w:rsid w:val="005364C5"/>
    <w:rsid w:val="00537A03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E68"/>
    <w:rsid w:val="0054734C"/>
    <w:rsid w:val="00547942"/>
    <w:rsid w:val="00547F16"/>
    <w:rsid w:val="0055048E"/>
    <w:rsid w:val="0055072B"/>
    <w:rsid w:val="0055347F"/>
    <w:rsid w:val="00553D21"/>
    <w:rsid w:val="005542D2"/>
    <w:rsid w:val="00554B18"/>
    <w:rsid w:val="00555AE8"/>
    <w:rsid w:val="00555C51"/>
    <w:rsid w:val="00555CA3"/>
    <w:rsid w:val="00557745"/>
    <w:rsid w:val="005600C6"/>
    <w:rsid w:val="00560160"/>
    <w:rsid w:val="00560647"/>
    <w:rsid w:val="00561092"/>
    <w:rsid w:val="005618DD"/>
    <w:rsid w:val="00562AB9"/>
    <w:rsid w:val="00564185"/>
    <w:rsid w:val="0056499F"/>
    <w:rsid w:val="0056730C"/>
    <w:rsid w:val="005704FD"/>
    <w:rsid w:val="00570E28"/>
    <w:rsid w:val="00570F6D"/>
    <w:rsid w:val="00571E74"/>
    <w:rsid w:val="0057407D"/>
    <w:rsid w:val="005743F4"/>
    <w:rsid w:val="00574945"/>
    <w:rsid w:val="00575178"/>
    <w:rsid w:val="00575CA9"/>
    <w:rsid w:val="00576273"/>
    <w:rsid w:val="005762CC"/>
    <w:rsid w:val="005776E0"/>
    <w:rsid w:val="00577A15"/>
    <w:rsid w:val="0058059A"/>
    <w:rsid w:val="00580D37"/>
    <w:rsid w:val="00581F5A"/>
    <w:rsid w:val="00582138"/>
    <w:rsid w:val="00582229"/>
    <w:rsid w:val="0058253B"/>
    <w:rsid w:val="00582765"/>
    <w:rsid w:val="00582B6C"/>
    <w:rsid w:val="00583781"/>
    <w:rsid w:val="005855EC"/>
    <w:rsid w:val="00586D73"/>
    <w:rsid w:val="00587E49"/>
    <w:rsid w:val="00591048"/>
    <w:rsid w:val="005911E2"/>
    <w:rsid w:val="005A0065"/>
    <w:rsid w:val="005A0A0B"/>
    <w:rsid w:val="005A165D"/>
    <w:rsid w:val="005A223A"/>
    <w:rsid w:val="005A3C96"/>
    <w:rsid w:val="005A5BD3"/>
    <w:rsid w:val="005A7238"/>
    <w:rsid w:val="005A77A4"/>
    <w:rsid w:val="005B031D"/>
    <w:rsid w:val="005B0BAA"/>
    <w:rsid w:val="005B1AD6"/>
    <w:rsid w:val="005B369E"/>
    <w:rsid w:val="005B3739"/>
    <w:rsid w:val="005B431E"/>
    <w:rsid w:val="005B5754"/>
    <w:rsid w:val="005B575E"/>
    <w:rsid w:val="005B57D3"/>
    <w:rsid w:val="005B5A3E"/>
    <w:rsid w:val="005B7C13"/>
    <w:rsid w:val="005C028A"/>
    <w:rsid w:val="005C02CC"/>
    <w:rsid w:val="005C192A"/>
    <w:rsid w:val="005C1B16"/>
    <w:rsid w:val="005C1FE4"/>
    <w:rsid w:val="005C2E81"/>
    <w:rsid w:val="005C38B7"/>
    <w:rsid w:val="005C4268"/>
    <w:rsid w:val="005C5E01"/>
    <w:rsid w:val="005C76B4"/>
    <w:rsid w:val="005D0E12"/>
    <w:rsid w:val="005D286A"/>
    <w:rsid w:val="005D2D7A"/>
    <w:rsid w:val="005D4625"/>
    <w:rsid w:val="005D47FC"/>
    <w:rsid w:val="005D57DF"/>
    <w:rsid w:val="005D5867"/>
    <w:rsid w:val="005D5E37"/>
    <w:rsid w:val="005D614E"/>
    <w:rsid w:val="005D6C2A"/>
    <w:rsid w:val="005D6E6E"/>
    <w:rsid w:val="005D716B"/>
    <w:rsid w:val="005D7A16"/>
    <w:rsid w:val="005D7F49"/>
    <w:rsid w:val="005E097B"/>
    <w:rsid w:val="005E214A"/>
    <w:rsid w:val="005E23B2"/>
    <w:rsid w:val="005E26A7"/>
    <w:rsid w:val="005E2C46"/>
    <w:rsid w:val="005E3953"/>
    <w:rsid w:val="005E3FE4"/>
    <w:rsid w:val="005E4268"/>
    <w:rsid w:val="005E4BCC"/>
    <w:rsid w:val="005E5278"/>
    <w:rsid w:val="005E5302"/>
    <w:rsid w:val="005E5623"/>
    <w:rsid w:val="005E5967"/>
    <w:rsid w:val="005E7B49"/>
    <w:rsid w:val="005E7CEB"/>
    <w:rsid w:val="005F20A9"/>
    <w:rsid w:val="005F5A50"/>
    <w:rsid w:val="005F62E7"/>
    <w:rsid w:val="005F75E5"/>
    <w:rsid w:val="00600268"/>
    <w:rsid w:val="00602F1A"/>
    <w:rsid w:val="00603104"/>
    <w:rsid w:val="0060332A"/>
    <w:rsid w:val="006037F1"/>
    <w:rsid w:val="00603E58"/>
    <w:rsid w:val="00604E7D"/>
    <w:rsid w:val="0060531B"/>
    <w:rsid w:val="00605B78"/>
    <w:rsid w:val="00605EE8"/>
    <w:rsid w:val="00606710"/>
    <w:rsid w:val="0060730C"/>
    <w:rsid w:val="006074CC"/>
    <w:rsid w:val="00607547"/>
    <w:rsid w:val="0061369D"/>
    <w:rsid w:val="00614BA6"/>
    <w:rsid w:val="00614E2D"/>
    <w:rsid w:val="00615CC0"/>
    <w:rsid w:val="00616FC8"/>
    <w:rsid w:val="00621596"/>
    <w:rsid w:val="006224F4"/>
    <w:rsid w:val="00625B25"/>
    <w:rsid w:val="00626745"/>
    <w:rsid w:val="0062690A"/>
    <w:rsid w:val="00626BE1"/>
    <w:rsid w:val="0062772F"/>
    <w:rsid w:val="00630A27"/>
    <w:rsid w:val="006312BA"/>
    <w:rsid w:val="00631758"/>
    <w:rsid w:val="00631C32"/>
    <w:rsid w:val="00631F68"/>
    <w:rsid w:val="0063248D"/>
    <w:rsid w:val="006334D3"/>
    <w:rsid w:val="00633F15"/>
    <w:rsid w:val="0063449B"/>
    <w:rsid w:val="00635EE7"/>
    <w:rsid w:val="0063681B"/>
    <w:rsid w:val="006402A0"/>
    <w:rsid w:val="0064077F"/>
    <w:rsid w:val="00642774"/>
    <w:rsid w:val="00642FE7"/>
    <w:rsid w:val="006446DF"/>
    <w:rsid w:val="006448B2"/>
    <w:rsid w:val="00645430"/>
    <w:rsid w:val="00647744"/>
    <w:rsid w:val="00650B40"/>
    <w:rsid w:val="00650CC9"/>
    <w:rsid w:val="0065114A"/>
    <w:rsid w:val="006529D7"/>
    <w:rsid w:val="00652AC0"/>
    <w:rsid w:val="00652FA0"/>
    <w:rsid w:val="006532F7"/>
    <w:rsid w:val="00654181"/>
    <w:rsid w:val="006547A3"/>
    <w:rsid w:val="00660FC6"/>
    <w:rsid w:val="0066170E"/>
    <w:rsid w:val="006621D2"/>
    <w:rsid w:val="00662248"/>
    <w:rsid w:val="006631EE"/>
    <w:rsid w:val="00663A7B"/>
    <w:rsid w:val="00663D60"/>
    <w:rsid w:val="006652B3"/>
    <w:rsid w:val="00670B91"/>
    <w:rsid w:val="00671980"/>
    <w:rsid w:val="006778CB"/>
    <w:rsid w:val="00680821"/>
    <w:rsid w:val="00681A21"/>
    <w:rsid w:val="00681F55"/>
    <w:rsid w:val="0068302C"/>
    <w:rsid w:val="006842F2"/>
    <w:rsid w:val="00684EF4"/>
    <w:rsid w:val="0068758E"/>
    <w:rsid w:val="00687613"/>
    <w:rsid w:val="00687BC0"/>
    <w:rsid w:val="00687EE5"/>
    <w:rsid w:val="00690392"/>
    <w:rsid w:val="00691D1A"/>
    <w:rsid w:val="00692690"/>
    <w:rsid w:val="00692CDD"/>
    <w:rsid w:val="00692E27"/>
    <w:rsid w:val="00693440"/>
    <w:rsid w:val="0069661F"/>
    <w:rsid w:val="006975E6"/>
    <w:rsid w:val="006A04D4"/>
    <w:rsid w:val="006A2734"/>
    <w:rsid w:val="006A304E"/>
    <w:rsid w:val="006A3671"/>
    <w:rsid w:val="006A36D1"/>
    <w:rsid w:val="006A387E"/>
    <w:rsid w:val="006A7392"/>
    <w:rsid w:val="006A784E"/>
    <w:rsid w:val="006A7FAE"/>
    <w:rsid w:val="006B0AEB"/>
    <w:rsid w:val="006B0C82"/>
    <w:rsid w:val="006B0E99"/>
    <w:rsid w:val="006B11AD"/>
    <w:rsid w:val="006B21CC"/>
    <w:rsid w:val="006B2437"/>
    <w:rsid w:val="006B2FD7"/>
    <w:rsid w:val="006B3132"/>
    <w:rsid w:val="006B33F0"/>
    <w:rsid w:val="006B380C"/>
    <w:rsid w:val="006B539A"/>
    <w:rsid w:val="006B7DBF"/>
    <w:rsid w:val="006C14A3"/>
    <w:rsid w:val="006C15E4"/>
    <w:rsid w:val="006C1AD7"/>
    <w:rsid w:val="006C21CE"/>
    <w:rsid w:val="006C26DA"/>
    <w:rsid w:val="006C27BD"/>
    <w:rsid w:val="006C38F6"/>
    <w:rsid w:val="006C45C1"/>
    <w:rsid w:val="006C4644"/>
    <w:rsid w:val="006C4A52"/>
    <w:rsid w:val="006C5B86"/>
    <w:rsid w:val="006D0524"/>
    <w:rsid w:val="006D0621"/>
    <w:rsid w:val="006D0DF6"/>
    <w:rsid w:val="006D0E5D"/>
    <w:rsid w:val="006D1770"/>
    <w:rsid w:val="006D5746"/>
    <w:rsid w:val="006D5F3C"/>
    <w:rsid w:val="006D650C"/>
    <w:rsid w:val="006D6DBB"/>
    <w:rsid w:val="006D7016"/>
    <w:rsid w:val="006D7847"/>
    <w:rsid w:val="006D79D3"/>
    <w:rsid w:val="006E0D40"/>
    <w:rsid w:val="006E2282"/>
    <w:rsid w:val="006E31F7"/>
    <w:rsid w:val="006E3B5E"/>
    <w:rsid w:val="006E629D"/>
    <w:rsid w:val="006E66E1"/>
    <w:rsid w:val="006E6848"/>
    <w:rsid w:val="006E710B"/>
    <w:rsid w:val="006E7152"/>
    <w:rsid w:val="006F08D3"/>
    <w:rsid w:val="006F0D7E"/>
    <w:rsid w:val="006F319D"/>
    <w:rsid w:val="006F4251"/>
    <w:rsid w:val="006F495A"/>
    <w:rsid w:val="006F4A35"/>
    <w:rsid w:val="006F5FBF"/>
    <w:rsid w:val="006F6A56"/>
    <w:rsid w:val="006F777B"/>
    <w:rsid w:val="006F7AAD"/>
    <w:rsid w:val="007002EB"/>
    <w:rsid w:val="0070125E"/>
    <w:rsid w:val="00703528"/>
    <w:rsid w:val="00705D0E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3217"/>
    <w:rsid w:val="00714E19"/>
    <w:rsid w:val="007150BD"/>
    <w:rsid w:val="007150CD"/>
    <w:rsid w:val="0071552A"/>
    <w:rsid w:val="007217B0"/>
    <w:rsid w:val="00725150"/>
    <w:rsid w:val="00725253"/>
    <w:rsid w:val="0072701F"/>
    <w:rsid w:val="00727178"/>
    <w:rsid w:val="007273C3"/>
    <w:rsid w:val="00727C2A"/>
    <w:rsid w:val="0073127B"/>
    <w:rsid w:val="007316B9"/>
    <w:rsid w:val="00734B7D"/>
    <w:rsid w:val="00736B80"/>
    <w:rsid w:val="00736C3A"/>
    <w:rsid w:val="007370E8"/>
    <w:rsid w:val="007402EE"/>
    <w:rsid w:val="00741853"/>
    <w:rsid w:val="00742C71"/>
    <w:rsid w:val="007436B7"/>
    <w:rsid w:val="007446B9"/>
    <w:rsid w:val="00744F41"/>
    <w:rsid w:val="0074534B"/>
    <w:rsid w:val="00746AC6"/>
    <w:rsid w:val="00747577"/>
    <w:rsid w:val="007475B4"/>
    <w:rsid w:val="00751246"/>
    <w:rsid w:val="0075160C"/>
    <w:rsid w:val="00751CFF"/>
    <w:rsid w:val="00751FD5"/>
    <w:rsid w:val="0075470A"/>
    <w:rsid w:val="00754B5F"/>
    <w:rsid w:val="007568A5"/>
    <w:rsid w:val="00757A05"/>
    <w:rsid w:val="007616E7"/>
    <w:rsid w:val="00761CC3"/>
    <w:rsid w:val="007629F4"/>
    <w:rsid w:val="00765161"/>
    <w:rsid w:val="007675D6"/>
    <w:rsid w:val="00770301"/>
    <w:rsid w:val="00770789"/>
    <w:rsid w:val="007736BB"/>
    <w:rsid w:val="00774909"/>
    <w:rsid w:val="00774B48"/>
    <w:rsid w:val="007762DF"/>
    <w:rsid w:val="00776520"/>
    <w:rsid w:val="00776877"/>
    <w:rsid w:val="00776996"/>
    <w:rsid w:val="00776DC9"/>
    <w:rsid w:val="00776EEB"/>
    <w:rsid w:val="00777493"/>
    <w:rsid w:val="0077753D"/>
    <w:rsid w:val="00781161"/>
    <w:rsid w:val="007814DC"/>
    <w:rsid w:val="0078593A"/>
    <w:rsid w:val="00786072"/>
    <w:rsid w:val="00787EA9"/>
    <w:rsid w:val="007914B1"/>
    <w:rsid w:val="00792984"/>
    <w:rsid w:val="00794A21"/>
    <w:rsid w:val="00795137"/>
    <w:rsid w:val="0079799B"/>
    <w:rsid w:val="00797E80"/>
    <w:rsid w:val="007A07CE"/>
    <w:rsid w:val="007A1E90"/>
    <w:rsid w:val="007A2D79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AE8"/>
    <w:rsid w:val="007B0DB2"/>
    <w:rsid w:val="007B112A"/>
    <w:rsid w:val="007B12B1"/>
    <w:rsid w:val="007B31ED"/>
    <w:rsid w:val="007B329F"/>
    <w:rsid w:val="007B5837"/>
    <w:rsid w:val="007B5F71"/>
    <w:rsid w:val="007B7BFF"/>
    <w:rsid w:val="007B7F59"/>
    <w:rsid w:val="007C1F5F"/>
    <w:rsid w:val="007C2F62"/>
    <w:rsid w:val="007C7B5D"/>
    <w:rsid w:val="007D0CA6"/>
    <w:rsid w:val="007D100E"/>
    <w:rsid w:val="007D21CA"/>
    <w:rsid w:val="007D21E1"/>
    <w:rsid w:val="007D32E2"/>
    <w:rsid w:val="007D3E7B"/>
    <w:rsid w:val="007D4D63"/>
    <w:rsid w:val="007D516A"/>
    <w:rsid w:val="007D7626"/>
    <w:rsid w:val="007E024D"/>
    <w:rsid w:val="007E1CCC"/>
    <w:rsid w:val="007E1E0C"/>
    <w:rsid w:val="007E2998"/>
    <w:rsid w:val="007E36EB"/>
    <w:rsid w:val="007E58D1"/>
    <w:rsid w:val="007E5FD2"/>
    <w:rsid w:val="007E625E"/>
    <w:rsid w:val="007E63BB"/>
    <w:rsid w:val="007E64B9"/>
    <w:rsid w:val="007E6C14"/>
    <w:rsid w:val="007E73CD"/>
    <w:rsid w:val="007E77D5"/>
    <w:rsid w:val="007F0FB7"/>
    <w:rsid w:val="007F116E"/>
    <w:rsid w:val="007F156C"/>
    <w:rsid w:val="007F165B"/>
    <w:rsid w:val="007F4AED"/>
    <w:rsid w:val="007F4D71"/>
    <w:rsid w:val="007F5091"/>
    <w:rsid w:val="007F7699"/>
    <w:rsid w:val="007F7B9A"/>
    <w:rsid w:val="00800676"/>
    <w:rsid w:val="00800860"/>
    <w:rsid w:val="00800E1B"/>
    <w:rsid w:val="00801272"/>
    <w:rsid w:val="008013BB"/>
    <w:rsid w:val="008036DD"/>
    <w:rsid w:val="008038F7"/>
    <w:rsid w:val="00803A56"/>
    <w:rsid w:val="00804FA4"/>
    <w:rsid w:val="008077D7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741F"/>
    <w:rsid w:val="00817DC3"/>
    <w:rsid w:val="00820D96"/>
    <w:rsid w:val="0082321A"/>
    <w:rsid w:val="00823C58"/>
    <w:rsid w:val="00824AC5"/>
    <w:rsid w:val="00825151"/>
    <w:rsid w:val="008258E5"/>
    <w:rsid w:val="00826793"/>
    <w:rsid w:val="00826815"/>
    <w:rsid w:val="0082690C"/>
    <w:rsid w:val="00826F5C"/>
    <w:rsid w:val="00827B9A"/>
    <w:rsid w:val="008312D7"/>
    <w:rsid w:val="00831788"/>
    <w:rsid w:val="008317B1"/>
    <w:rsid w:val="008321E2"/>
    <w:rsid w:val="00833D83"/>
    <w:rsid w:val="00834AAE"/>
    <w:rsid w:val="00834AB8"/>
    <w:rsid w:val="0083774C"/>
    <w:rsid w:val="008377C1"/>
    <w:rsid w:val="0084187C"/>
    <w:rsid w:val="008431C1"/>
    <w:rsid w:val="00843E59"/>
    <w:rsid w:val="008470D1"/>
    <w:rsid w:val="00847FD1"/>
    <w:rsid w:val="00850AB3"/>
    <w:rsid w:val="00850E25"/>
    <w:rsid w:val="008525DD"/>
    <w:rsid w:val="008537BE"/>
    <w:rsid w:val="00854C4C"/>
    <w:rsid w:val="008568A9"/>
    <w:rsid w:val="008578CF"/>
    <w:rsid w:val="0086078D"/>
    <w:rsid w:val="00862926"/>
    <w:rsid w:val="0086305D"/>
    <w:rsid w:val="00863D35"/>
    <w:rsid w:val="008641A6"/>
    <w:rsid w:val="00864680"/>
    <w:rsid w:val="008705FF"/>
    <w:rsid w:val="008707B5"/>
    <w:rsid w:val="00871376"/>
    <w:rsid w:val="00871BBD"/>
    <w:rsid w:val="00871CCC"/>
    <w:rsid w:val="008729CC"/>
    <w:rsid w:val="008745E9"/>
    <w:rsid w:val="008767F8"/>
    <w:rsid w:val="00876914"/>
    <w:rsid w:val="00882AD6"/>
    <w:rsid w:val="008851C7"/>
    <w:rsid w:val="0088556F"/>
    <w:rsid w:val="00890C7E"/>
    <w:rsid w:val="0089350E"/>
    <w:rsid w:val="00893E20"/>
    <w:rsid w:val="00894077"/>
    <w:rsid w:val="00894FBA"/>
    <w:rsid w:val="0089565C"/>
    <w:rsid w:val="008964E9"/>
    <w:rsid w:val="008A0C50"/>
    <w:rsid w:val="008A149D"/>
    <w:rsid w:val="008A259D"/>
    <w:rsid w:val="008A2AC0"/>
    <w:rsid w:val="008A3014"/>
    <w:rsid w:val="008A4109"/>
    <w:rsid w:val="008A59A5"/>
    <w:rsid w:val="008A63B3"/>
    <w:rsid w:val="008A7032"/>
    <w:rsid w:val="008A755B"/>
    <w:rsid w:val="008B0651"/>
    <w:rsid w:val="008B2311"/>
    <w:rsid w:val="008B26FC"/>
    <w:rsid w:val="008B2C8A"/>
    <w:rsid w:val="008B31FE"/>
    <w:rsid w:val="008B3C3B"/>
    <w:rsid w:val="008B415B"/>
    <w:rsid w:val="008B51FD"/>
    <w:rsid w:val="008B688D"/>
    <w:rsid w:val="008B7233"/>
    <w:rsid w:val="008B732F"/>
    <w:rsid w:val="008B761F"/>
    <w:rsid w:val="008B7AAD"/>
    <w:rsid w:val="008C1D24"/>
    <w:rsid w:val="008C33D2"/>
    <w:rsid w:val="008C359C"/>
    <w:rsid w:val="008C4486"/>
    <w:rsid w:val="008C48FA"/>
    <w:rsid w:val="008C57BF"/>
    <w:rsid w:val="008C62F1"/>
    <w:rsid w:val="008C6B2D"/>
    <w:rsid w:val="008C6DF4"/>
    <w:rsid w:val="008C780E"/>
    <w:rsid w:val="008C799D"/>
    <w:rsid w:val="008D17B5"/>
    <w:rsid w:val="008D3389"/>
    <w:rsid w:val="008D3483"/>
    <w:rsid w:val="008D3E04"/>
    <w:rsid w:val="008D4DDD"/>
    <w:rsid w:val="008D50C4"/>
    <w:rsid w:val="008D59AD"/>
    <w:rsid w:val="008D6BD5"/>
    <w:rsid w:val="008D74CD"/>
    <w:rsid w:val="008E072D"/>
    <w:rsid w:val="008E0BE6"/>
    <w:rsid w:val="008E126D"/>
    <w:rsid w:val="008E3180"/>
    <w:rsid w:val="008E3ABB"/>
    <w:rsid w:val="008F0ED8"/>
    <w:rsid w:val="008F3EA4"/>
    <w:rsid w:val="008F4AC0"/>
    <w:rsid w:val="008F4EFA"/>
    <w:rsid w:val="008F5C35"/>
    <w:rsid w:val="008F64C7"/>
    <w:rsid w:val="008F7142"/>
    <w:rsid w:val="008F7146"/>
    <w:rsid w:val="00904516"/>
    <w:rsid w:val="0090451A"/>
    <w:rsid w:val="009057F2"/>
    <w:rsid w:val="00906679"/>
    <w:rsid w:val="00907B2D"/>
    <w:rsid w:val="00910DBF"/>
    <w:rsid w:val="00912997"/>
    <w:rsid w:val="0091593B"/>
    <w:rsid w:val="00917C33"/>
    <w:rsid w:val="00920DA9"/>
    <w:rsid w:val="0092153A"/>
    <w:rsid w:val="00921949"/>
    <w:rsid w:val="00922433"/>
    <w:rsid w:val="009237DB"/>
    <w:rsid w:val="00924667"/>
    <w:rsid w:val="0092588B"/>
    <w:rsid w:val="00927004"/>
    <w:rsid w:val="00927D59"/>
    <w:rsid w:val="009308D6"/>
    <w:rsid w:val="00930B23"/>
    <w:rsid w:val="00930B42"/>
    <w:rsid w:val="00931CDB"/>
    <w:rsid w:val="009324B2"/>
    <w:rsid w:val="00932A9B"/>
    <w:rsid w:val="00934482"/>
    <w:rsid w:val="00937BAA"/>
    <w:rsid w:val="00940359"/>
    <w:rsid w:val="0094212E"/>
    <w:rsid w:val="00945949"/>
    <w:rsid w:val="0095240B"/>
    <w:rsid w:val="00953F03"/>
    <w:rsid w:val="009573C4"/>
    <w:rsid w:val="009574DF"/>
    <w:rsid w:val="00961083"/>
    <w:rsid w:val="00961186"/>
    <w:rsid w:val="009613CF"/>
    <w:rsid w:val="00963FC8"/>
    <w:rsid w:val="009643C3"/>
    <w:rsid w:val="009643F5"/>
    <w:rsid w:val="00964E19"/>
    <w:rsid w:val="00965F0F"/>
    <w:rsid w:val="0096649D"/>
    <w:rsid w:val="0096672A"/>
    <w:rsid w:val="009676FF"/>
    <w:rsid w:val="00967D1D"/>
    <w:rsid w:val="009706FB"/>
    <w:rsid w:val="009728D0"/>
    <w:rsid w:val="0097434E"/>
    <w:rsid w:val="00975054"/>
    <w:rsid w:val="00976B59"/>
    <w:rsid w:val="00977981"/>
    <w:rsid w:val="00977FD5"/>
    <w:rsid w:val="00981BD3"/>
    <w:rsid w:val="00983764"/>
    <w:rsid w:val="00985137"/>
    <w:rsid w:val="00986D28"/>
    <w:rsid w:val="00987148"/>
    <w:rsid w:val="009872BE"/>
    <w:rsid w:val="00987E15"/>
    <w:rsid w:val="00991075"/>
    <w:rsid w:val="00992BAF"/>
    <w:rsid w:val="00992E11"/>
    <w:rsid w:val="009935BA"/>
    <w:rsid w:val="009945CE"/>
    <w:rsid w:val="009970CD"/>
    <w:rsid w:val="009A0D7A"/>
    <w:rsid w:val="009A1702"/>
    <w:rsid w:val="009A1CD9"/>
    <w:rsid w:val="009A3714"/>
    <w:rsid w:val="009A3A06"/>
    <w:rsid w:val="009A4A16"/>
    <w:rsid w:val="009A6729"/>
    <w:rsid w:val="009A6940"/>
    <w:rsid w:val="009A76EF"/>
    <w:rsid w:val="009A778E"/>
    <w:rsid w:val="009B2383"/>
    <w:rsid w:val="009B301E"/>
    <w:rsid w:val="009B34E9"/>
    <w:rsid w:val="009B38FB"/>
    <w:rsid w:val="009B500A"/>
    <w:rsid w:val="009B57F1"/>
    <w:rsid w:val="009B6C50"/>
    <w:rsid w:val="009C0A6C"/>
    <w:rsid w:val="009C0B82"/>
    <w:rsid w:val="009C0D56"/>
    <w:rsid w:val="009C4D1F"/>
    <w:rsid w:val="009C5417"/>
    <w:rsid w:val="009C57D8"/>
    <w:rsid w:val="009C75FE"/>
    <w:rsid w:val="009C777B"/>
    <w:rsid w:val="009C7F09"/>
    <w:rsid w:val="009C7FC9"/>
    <w:rsid w:val="009D0A02"/>
    <w:rsid w:val="009D20B6"/>
    <w:rsid w:val="009D286A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5ADF"/>
    <w:rsid w:val="009E64DE"/>
    <w:rsid w:val="009E66A5"/>
    <w:rsid w:val="009E6A4E"/>
    <w:rsid w:val="009E7EAF"/>
    <w:rsid w:val="009F069C"/>
    <w:rsid w:val="009F11E3"/>
    <w:rsid w:val="009F5091"/>
    <w:rsid w:val="009F5B70"/>
    <w:rsid w:val="009F60CC"/>
    <w:rsid w:val="009F69C9"/>
    <w:rsid w:val="009F71B2"/>
    <w:rsid w:val="00A007E7"/>
    <w:rsid w:val="00A01425"/>
    <w:rsid w:val="00A02B3B"/>
    <w:rsid w:val="00A04319"/>
    <w:rsid w:val="00A0478E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3F"/>
    <w:rsid w:val="00A13E54"/>
    <w:rsid w:val="00A15343"/>
    <w:rsid w:val="00A16597"/>
    <w:rsid w:val="00A1765F"/>
    <w:rsid w:val="00A20A2F"/>
    <w:rsid w:val="00A21A35"/>
    <w:rsid w:val="00A24FA4"/>
    <w:rsid w:val="00A2508C"/>
    <w:rsid w:val="00A2519F"/>
    <w:rsid w:val="00A25599"/>
    <w:rsid w:val="00A25ED0"/>
    <w:rsid w:val="00A271C1"/>
    <w:rsid w:val="00A27AF2"/>
    <w:rsid w:val="00A27D8A"/>
    <w:rsid w:val="00A31A5F"/>
    <w:rsid w:val="00A3261A"/>
    <w:rsid w:val="00A33349"/>
    <w:rsid w:val="00A339F4"/>
    <w:rsid w:val="00A34181"/>
    <w:rsid w:val="00A359A4"/>
    <w:rsid w:val="00A37A66"/>
    <w:rsid w:val="00A37F2C"/>
    <w:rsid w:val="00A40717"/>
    <w:rsid w:val="00A40DAB"/>
    <w:rsid w:val="00A41B6F"/>
    <w:rsid w:val="00A42B2A"/>
    <w:rsid w:val="00A42DD9"/>
    <w:rsid w:val="00A43FD1"/>
    <w:rsid w:val="00A44144"/>
    <w:rsid w:val="00A45472"/>
    <w:rsid w:val="00A4604A"/>
    <w:rsid w:val="00A46A18"/>
    <w:rsid w:val="00A509C8"/>
    <w:rsid w:val="00A52146"/>
    <w:rsid w:val="00A52413"/>
    <w:rsid w:val="00A52B4E"/>
    <w:rsid w:val="00A52B96"/>
    <w:rsid w:val="00A543AB"/>
    <w:rsid w:val="00A56459"/>
    <w:rsid w:val="00A56C5A"/>
    <w:rsid w:val="00A6183C"/>
    <w:rsid w:val="00A619A1"/>
    <w:rsid w:val="00A62FCE"/>
    <w:rsid w:val="00A6436F"/>
    <w:rsid w:val="00A64B09"/>
    <w:rsid w:val="00A6533C"/>
    <w:rsid w:val="00A65A61"/>
    <w:rsid w:val="00A67B40"/>
    <w:rsid w:val="00A70884"/>
    <w:rsid w:val="00A71079"/>
    <w:rsid w:val="00A71B14"/>
    <w:rsid w:val="00A721B1"/>
    <w:rsid w:val="00A74061"/>
    <w:rsid w:val="00A7500B"/>
    <w:rsid w:val="00A75891"/>
    <w:rsid w:val="00A76DBF"/>
    <w:rsid w:val="00A801CA"/>
    <w:rsid w:val="00A82211"/>
    <w:rsid w:val="00A83D8A"/>
    <w:rsid w:val="00A850A1"/>
    <w:rsid w:val="00A8525D"/>
    <w:rsid w:val="00A87A49"/>
    <w:rsid w:val="00A91965"/>
    <w:rsid w:val="00A91FD0"/>
    <w:rsid w:val="00A96597"/>
    <w:rsid w:val="00AA0586"/>
    <w:rsid w:val="00AA309D"/>
    <w:rsid w:val="00AA43A5"/>
    <w:rsid w:val="00AA48AC"/>
    <w:rsid w:val="00AA56A8"/>
    <w:rsid w:val="00AA5BDC"/>
    <w:rsid w:val="00AA65A2"/>
    <w:rsid w:val="00AA6F11"/>
    <w:rsid w:val="00AB0675"/>
    <w:rsid w:val="00AB17A2"/>
    <w:rsid w:val="00AB1F0D"/>
    <w:rsid w:val="00AB2A69"/>
    <w:rsid w:val="00AB34C1"/>
    <w:rsid w:val="00AB3B24"/>
    <w:rsid w:val="00AB4585"/>
    <w:rsid w:val="00AB47D1"/>
    <w:rsid w:val="00AB55A4"/>
    <w:rsid w:val="00AB6280"/>
    <w:rsid w:val="00AB6B7A"/>
    <w:rsid w:val="00AB7750"/>
    <w:rsid w:val="00AC11C0"/>
    <w:rsid w:val="00AC188E"/>
    <w:rsid w:val="00AC2582"/>
    <w:rsid w:val="00AC2DCE"/>
    <w:rsid w:val="00AC30FF"/>
    <w:rsid w:val="00AC35ED"/>
    <w:rsid w:val="00AC36CD"/>
    <w:rsid w:val="00AC43CC"/>
    <w:rsid w:val="00AC4C5F"/>
    <w:rsid w:val="00AC5DE3"/>
    <w:rsid w:val="00AC5E2F"/>
    <w:rsid w:val="00AC678D"/>
    <w:rsid w:val="00AC74AA"/>
    <w:rsid w:val="00AC7F50"/>
    <w:rsid w:val="00AD0FBB"/>
    <w:rsid w:val="00AD23DF"/>
    <w:rsid w:val="00AD3714"/>
    <w:rsid w:val="00AD3A8E"/>
    <w:rsid w:val="00AD48A3"/>
    <w:rsid w:val="00AD4AC2"/>
    <w:rsid w:val="00AD4F46"/>
    <w:rsid w:val="00AD676C"/>
    <w:rsid w:val="00AD7B42"/>
    <w:rsid w:val="00AD7C52"/>
    <w:rsid w:val="00AD7D78"/>
    <w:rsid w:val="00AE0098"/>
    <w:rsid w:val="00AE08D1"/>
    <w:rsid w:val="00AE0F59"/>
    <w:rsid w:val="00AE16E7"/>
    <w:rsid w:val="00AE1783"/>
    <w:rsid w:val="00AE4AFA"/>
    <w:rsid w:val="00AE6A08"/>
    <w:rsid w:val="00AE6DD6"/>
    <w:rsid w:val="00AE7A87"/>
    <w:rsid w:val="00AE7D27"/>
    <w:rsid w:val="00AF30ED"/>
    <w:rsid w:val="00AF3318"/>
    <w:rsid w:val="00AF4EA5"/>
    <w:rsid w:val="00AF7166"/>
    <w:rsid w:val="00AF758B"/>
    <w:rsid w:val="00AF7703"/>
    <w:rsid w:val="00B0247C"/>
    <w:rsid w:val="00B0553C"/>
    <w:rsid w:val="00B058E5"/>
    <w:rsid w:val="00B05FA3"/>
    <w:rsid w:val="00B0682A"/>
    <w:rsid w:val="00B06A7F"/>
    <w:rsid w:val="00B073A9"/>
    <w:rsid w:val="00B106C9"/>
    <w:rsid w:val="00B114BA"/>
    <w:rsid w:val="00B11CA9"/>
    <w:rsid w:val="00B150F2"/>
    <w:rsid w:val="00B15F5F"/>
    <w:rsid w:val="00B17626"/>
    <w:rsid w:val="00B1798F"/>
    <w:rsid w:val="00B2035A"/>
    <w:rsid w:val="00B2154E"/>
    <w:rsid w:val="00B224AE"/>
    <w:rsid w:val="00B22D52"/>
    <w:rsid w:val="00B23924"/>
    <w:rsid w:val="00B23EAC"/>
    <w:rsid w:val="00B2413D"/>
    <w:rsid w:val="00B244A5"/>
    <w:rsid w:val="00B24553"/>
    <w:rsid w:val="00B25A50"/>
    <w:rsid w:val="00B25E88"/>
    <w:rsid w:val="00B262C2"/>
    <w:rsid w:val="00B26B03"/>
    <w:rsid w:val="00B26F9E"/>
    <w:rsid w:val="00B308A6"/>
    <w:rsid w:val="00B30B16"/>
    <w:rsid w:val="00B31380"/>
    <w:rsid w:val="00B32CC9"/>
    <w:rsid w:val="00B33FC6"/>
    <w:rsid w:val="00B356E5"/>
    <w:rsid w:val="00B35947"/>
    <w:rsid w:val="00B36179"/>
    <w:rsid w:val="00B36602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EE5"/>
    <w:rsid w:val="00B44211"/>
    <w:rsid w:val="00B46093"/>
    <w:rsid w:val="00B468AA"/>
    <w:rsid w:val="00B46C14"/>
    <w:rsid w:val="00B46FBA"/>
    <w:rsid w:val="00B47C27"/>
    <w:rsid w:val="00B50BE8"/>
    <w:rsid w:val="00B560A2"/>
    <w:rsid w:val="00B57619"/>
    <w:rsid w:val="00B60037"/>
    <w:rsid w:val="00B60E9D"/>
    <w:rsid w:val="00B624CF"/>
    <w:rsid w:val="00B62AED"/>
    <w:rsid w:val="00B62C3D"/>
    <w:rsid w:val="00B62CBC"/>
    <w:rsid w:val="00B63859"/>
    <w:rsid w:val="00B6461F"/>
    <w:rsid w:val="00B6467E"/>
    <w:rsid w:val="00B648D6"/>
    <w:rsid w:val="00B650C5"/>
    <w:rsid w:val="00B65DCA"/>
    <w:rsid w:val="00B66BA4"/>
    <w:rsid w:val="00B67C0E"/>
    <w:rsid w:val="00B70844"/>
    <w:rsid w:val="00B71E12"/>
    <w:rsid w:val="00B725B0"/>
    <w:rsid w:val="00B73040"/>
    <w:rsid w:val="00B732E9"/>
    <w:rsid w:val="00B739D9"/>
    <w:rsid w:val="00B7447B"/>
    <w:rsid w:val="00B751D5"/>
    <w:rsid w:val="00B75AE3"/>
    <w:rsid w:val="00B7655B"/>
    <w:rsid w:val="00B76AAA"/>
    <w:rsid w:val="00B77177"/>
    <w:rsid w:val="00B77ED7"/>
    <w:rsid w:val="00B82624"/>
    <w:rsid w:val="00B83401"/>
    <w:rsid w:val="00B83472"/>
    <w:rsid w:val="00B83BDE"/>
    <w:rsid w:val="00B857D2"/>
    <w:rsid w:val="00B85D2F"/>
    <w:rsid w:val="00B85DB8"/>
    <w:rsid w:val="00B869E8"/>
    <w:rsid w:val="00B87CB5"/>
    <w:rsid w:val="00B906CD"/>
    <w:rsid w:val="00B91B8C"/>
    <w:rsid w:val="00B92038"/>
    <w:rsid w:val="00B92659"/>
    <w:rsid w:val="00B92761"/>
    <w:rsid w:val="00B9345A"/>
    <w:rsid w:val="00B935A7"/>
    <w:rsid w:val="00B94C5B"/>
    <w:rsid w:val="00B95B32"/>
    <w:rsid w:val="00B95D98"/>
    <w:rsid w:val="00BA1099"/>
    <w:rsid w:val="00BA127D"/>
    <w:rsid w:val="00BA1AED"/>
    <w:rsid w:val="00BA1F6E"/>
    <w:rsid w:val="00BA4CB6"/>
    <w:rsid w:val="00BA76F6"/>
    <w:rsid w:val="00BB1833"/>
    <w:rsid w:val="00BB1911"/>
    <w:rsid w:val="00BB1A37"/>
    <w:rsid w:val="00BB3522"/>
    <w:rsid w:val="00BB3C19"/>
    <w:rsid w:val="00BB4152"/>
    <w:rsid w:val="00BB434E"/>
    <w:rsid w:val="00BB4672"/>
    <w:rsid w:val="00BB7409"/>
    <w:rsid w:val="00BC0BE9"/>
    <w:rsid w:val="00BC104F"/>
    <w:rsid w:val="00BC1F22"/>
    <w:rsid w:val="00BC2938"/>
    <w:rsid w:val="00BC2D08"/>
    <w:rsid w:val="00BC3602"/>
    <w:rsid w:val="00BC42A4"/>
    <w:rsid w:val="00BC434D"/>
    <w:rsid w:val="00BC6256"/>
    <w:rsid w:val="00BC7827"/>
    <w:rsid w:val="00BC7B23"/>
    <w:rsid w:val="00BD1434"/>
    <w:rsid w:val="00BD2476"/>
    <w:rsid w:val="00BD2503"/>
    <w:rsid w:val="00BD2AA4"/>
    <w:rsid w:val="00BD3B12"/>
    <w:rsid w:val="00BD3CB8"/>
    <w:rsid w:val="00BD5410"/>
    <w:rsid w:val="00BD6062"/>
    <w:rsid w:val="00BD759D"/>
    <w:rsid w:val="00BD79A6"/>
    <w:rsid w:val="00BE1D3F"/>
    <w:rsid w:val="00BE1EBC"/>
    <w:rsid w:val="00BE1F05"/>
    <w:rsid w:val="00BE2B30"/>
    <w:rsid w:val="00BE2D2E"/>
    <w:rsid w:val="00BE4707"/>
    <w:rsid w:val="00BE4F92"/>
    <w:rsid w:val="00BE5D0D"/>
    <w:rsid w:val="00BE6E23"/>
    <w:rsid w:val="00BE6F17"/>
    <w:rsid w:val="00BF0C04"/>
    <w:rsid w:val="00BF1756"/>
    <w:rsid w:val="00BF23DF"/>
    <w:rsid w:val="00BF52A5"/>
    <w:rsid w:val="00BF705E"/>
    <w:rsid w:val="00C007D2"/>
    <w:rsid w:val="00C02814"/>
    <w:rsid w:val="00C02DF7"/>
    <w:rsid w:val="00C04997"/>
    <w:rsid w:val="00C05334"/>
    <w:rsid w:val="00C05B1A"/>
    <w:rsid w:val="00C0635F"/>
    <w:rsid w:val="00C06CD9"/>
    <w:rsid w:val="00C10D8B"/>
    <w:rsid w:val="00C11269"/>
    <w:rsid w:val="00C128F8"/>
    <w:rsid w:val="00C14B80"/>
    <w:rsid w:val="00C15D34"/>
    <w:rsid w:val="00C15F9E"/>
    <w:rsid w:val="00C160B1"/>
    <w:rsid w:val="00C20AF0"/>
    <w:rsid w:val="00C20E87"/>
    <w:rsid w:val="00C21218"/>
    <w:rsid w:val="00C220D3"/>
    <w:rsid w:val="00C24303"/>
    <w:rsid w:val="00C24E9A"/>
    <w:rsid w:val="00C25323"/>
    <w:rsid w:val="00C26415"/>
    <w:rsid w:val="00C27847"/>
    <w:rsid w:val="00C31021"/>
    <w:rsid w:val="00C32BD9"/>
    <w:rsid w:val="00C33442"/>
    <w:rsid w:val="00C3585D"/>
    <w:rsid w:val="00C35FA8"/>
    <w:rsid w:val="00C364BB"/>
    <w:rsid w:val="00C378FC"/>
    <w:rsid w:val="00C4229F"/>
    <w:rsid w:val="00C42D3D"/>
    <w:rsid w:val="00C43034"/>
    <w:rsid w:val="00C433DA"/>
    <w:rsid w:val="00C43435"/>
    <w:rsid w:val="00C50AEC"/>
    <w:rsid w:val="00C513D7"/>
    <w:rsid w:val="00C51D8E"/>
    <w:rsid w:val="00C51DDA"/>
    <w:rsid w:val="00C51E48"/>
    <w:rsid w:val="00C54ADC"/>
    <w:rsid w:val="00C559B2"/>
    <w:rsid w:val="00C55D76"/>
    <w:rsid w:val="00C60B97"/>
    <w:rsid w:val="00C62441"/>
    <w:rsid w:val="00C62DB2"/>
    <w:rsid w:val="00C62F38"/>
    <w:rsid w:val="00C641B0"/>
    <w:rsid w:val="00C650A4"/>
    <w:rsid w:val="00C6766F"/>
    <w:rsid w:val="00C67819"/>
    <w:rsid w:val="00C67C43"/>
    <w:rsid w:val="00C7098F"/>
    <w:rsid w:val="00C70F39"/>
    <w:rsid w:val="00C71317"/>
    <w:rsid w:val="00C7207F"/>
    <w:rsid w:val="00C72867"/>
    <w:rsid w:val="00C755EF"/>
    <w:rsid w:val="00C777DD"/>
    <w:rsid w:val="00C80FD3"/>
    <w:rsid w:val="00C81749"/>
    <w:rsid w:val="00C824DE"/>
    <w:rsid w:val="00C8359C"/>
    <w:rsid w:val="00C83BA8"/>
    <w:rsid w:val="00C8412D"/>
    <w:rsid w:val="00C843B1"/>
    <w:rsid w:val="00C8578E"/>
    <w:rsid w:val="00C911C5"/>
    <w:rsid w:val="00C92115"/>
    <w:rsid w:val="00C92321"/>
    <w:rsid w:val="00C92BC7"/>
    <w:rsid w:val="00C930D4"/>
    <w:rsid w:val="00C938FD"/>
    <w:rsid w:val="00C94101"/>
    <w:rsid w:val="00C9457A"/>
    <w:rsid w:val="00C94DCE"/>
    <w:rsid w:val="00C95890"/>
    <w:rsid w:val="00C95B3E"/>
    <w:rsid w:val="00C95C32"/>
    <w:rsid w:val="00C97510"/>
    <w:rsid w:val="00CA0AF9"/>
    <w:rsid w:val="00CA1292"/>
    <w:rsid w:val="00CA2CD0"/>
    <w:rsid w:val="00CA4E0C"/>
    <w:rsid w:val="00CA5230"/>
    <w:rsid w:val="00CA662C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2736"/>
    <w:rsid w:val="00CC2C2C"/>
    <w:rsid w:val="00CC5571"/>
    <w:rsid w:val="00CD07AE"/>
    <w:rsid w:val="00CD0808"/>
    <w:rsid w:val="00CD0D0D"/>
    <w:rsid w:val="00CD0F0E"/>
    <w:rsid w:val="00CD15ED"/>
    <w:rsid w:val="00CD2F45"/>
    <w:rsid w:val="00CD33C8"/>
    <w:rsid w:val="00CD37B5"/>
    <w:rsid w:val="00CD384A"/>
    <w:rsid w:val="00CD3EA0"/>
    <w:rsid w:val="00CD4B4F"/>
    <w:rsid w:val="00CD7785"/>
    <w:rsid w:val="00CE1DCB"/>
    <w:rsid w:val="00CE259F"/>
    <w:rsid w:val="00CE4571"/>
    <w:rsid w:val="00CE45A7"/>
    <w:rsid w:val="00CE501D"/>
    <w:rsid w:val="00CE505F"/>
    <w:rsid w:val="00CE62B3"/>
    <w:rsid w:val="00CE71EA"/>
    <w:rsid w:val="00CE7571"/>
    <w:rsid w:val="00CE7A51"/>
    <w:rsid w:val="00CE7D94"/>
    <w:rsid w:val="00CF0382"/>
    <w:rsid w:val="00CF169E"/>
    <w:rsid w:val="00CF3D39"/>
    <w:rsid w:val="00CF4ED4"/>
    <w:rsid w:val="00CF544B"/>
    <w:rsid w:val="00CF5F9C"/>
    <w:rsid w:val="00CF62B2"/>
    <w:rsid w:val="00D008B5"/>
    <w:rsid w:val="00D01CC0"/>
    <w:rsid w:val="00D02875"/>
    <w:rsid w:val="00D031A3"/>
    <w:rsid w:val="00D03656"/>
    <w:rsid w:val="00D04F34"/>
    <w:rsid w:val="00D06B83"/>
    <w:rsid w:val="00D117EF"/>
    <w:rsid w:val="00D11EB5"/>
    <w:rsid w:val="00D12613"/>
    <w:rsid w:val="00D12D25"/>
    <w:rsid w:val="00D12D74"/>
    <w:rsid w:val="00D13C0C"/>
    <w:rsid w:val="00D14201"/>
    <w:rsid w:val="00D15767"/>
    <w:rsid w:val="00D17B39"/>
    <w:rsid w:val="00D17D94"/>
    <w:rsid w:val="00D225C6"/>
    <w:rsid w:val="00D238C9"/>
    <w:rsid w:val="00D266B5"/>
    <w:rsid w:val="00D27CA7"/>
    <w:rsid w:val="00D27F82"/>
    <w:rsid w:val="00D31367"/>
    <w:rsid w:val="00D31B1B"/>
    <w:rsid w:val="00D31B3C"/>
    <w:rsid w:val="00D323A3"/>
    <w:rsid w:val="00D3240D"/>
    <w:rsid w:val="00D32561"/>
    <w:rsid w:val="00D32742"/>
    <w:rsid w:val="00D33D3E"/>
    <w:rsid w:val="00D33E79"/>
    <w:rsid w:val="00D35D61"/>
    <w:rsid w:val="00D367B4"/>
    <w:rsid w:val="00D368CA"/>
    <w:rsid w:val="00D36911"/>
    <w:rsid w:val="00D3733F"/>
    <w:rsid w:val="00D414CC"/>
    <w:rsid w:val="00D41619"/>
    <w:rsid w:val="00D41F4C"/>
    <w:rsid w:val="00D42F5D"/>
    <w:rsid w:val="00D4714A"/>
    <w:rsid w:val="00D47320"/>
    <w:rsid w:val="00D50095"/>
    <w:rsid w:val="00D50663"/>
    <w:rsid w:val="00D52E11"/>
    <w:rsid w:val="00D563BE"/>
    <w:rsid w:val="00D56581"/>
    <w:rsid w:val="00D5697E"/>
    <w:rsid w:val="00D57381"/>
    <w:rsid w:val="00D61968"/>
    <w:rsid w:val="00D61A38"/>
    <w:rsid w:val="00D62642"/>
    <w:rsid w:val="00D62C68"/>
    <w:rsid w:val="00D63F0F"/>
    <w:rsid w:val="00D64739"/>
    <w:rsid w:val="00D64EAF"/>
    <w:rsid w:val="00D64FA9"/>
    <w:rsid w:val="00D6594D"/>
    <w:rsid w:val="00D65FE7"/>
    <w:rsid w:val="00D66C4A"/>
    <w:rsid w:val="00D66C94"/>
    <w:rsid w:val="00D71285"/>
    <w:rsid w:val="00D7270F"/>
    <w:rsid w:val="00D74542"/>
    <w:rsid w:val="00D7522B"/>
    <w:rsid w:val="00D761C2"/>
    <w:rsid w:val="00D76504"/>
    <w:rsid w:val="00D76D18"/>
    <w:rsid w:val="00D80472"/>
    <w:rsid w:val="00D8066B"/>
    <w:rsid w:val="00D8184D"/>
    <w:rsid w:val="00D81BCF"/>
    <w:rsid w:val="00D83422"/>
    <w:rsid w:val="00D84534"/>
    <w:rsid w:val="00D84BAA"/>
    <w:rsid w:val="00D85D99"/>
    <w:rsid w:val="00D86CDC"/>
    <w:rsid w:val="00D87AC2"/>
    <w:rsid w:val="00D9016D"/>
    <w:rsid w:val="00D90FD5"/>
    <w:rsid w:val="00D915BB"/>
    <w:rsid w:val="00D91C31"/>
    <w:rsid w:val="00D9276D"/>
    <w:rsid w:val="00D93327"/>
    <w:rsid w:val="00D93D6F"/>
    <w:rsid w:val="00D94A9E"/>
    <w:rsid w:val="00D969C8"/>
    <w:rsid w:val="00D970EC"/>
    <w:rsid w:val="00D97555"/>
    <w:rsid w:val="00D97CD0"/>
    <w:rsid w:val="00DA0680"/>
    <w:rsid w:val="00DA0F93"/>
    <w:rsid w:val="00DA375B"/>
    <w:rsid w:val="00DA3FD4"/>
    <w:rsid w:val="00DA454B"/>
    <w:rsid w:val="00DA54D3"/>
    <w:rsid w:val="00DA555C"/>
    <w:rsid w:val="00DA598D"/>
    <w:rsid w:val="00DA60DA"/>
    <w:rsid w:val="00DA6173"/>
    <w:rsid w:val="00DA7BD8"/>
    <w:rsid w:val="00DB1B99"/>
    <w:rsid w:val="00DB2E34"/>
    <w:rsid w:val="00DB2F22"/>
    <w:rsid w:val="00DB33B4"/>
    <w:rsid w:val="00DB638B"/>
    <w:rsid w:val="00DB7F03"/>
    <w:rsid w:val="00DC3E3D"/>
    <w:rsid w:val="00DC40A0"/>
    <w:rsid w:val="00DC5F1F"/>
    <w:rsid w:val="00DC659A"/>
    <w:rsid w:val="00DC6E92"/>
    <w:rsid w:val="00DD0982"/>
    <w:rsid w:val="00DD0AB1"/>
    <w:rsid w:val="00DD1AD3"/>
    <w:rsid w:val="00DD2AFA"/>
    <w:rsid w:val="00DD4959"/>
    <w:rsid w:val="00DD4967"/>
    <w:rsid w:val="00DD4BFC"/>
    <w:rsid w:val="00DD5D49"/>
    <w:rsid w:val="00DD7522"/>
    <w:rsid w:val="00DD7BE0"/>
    <w:rsid w:val="00DE0C8A"/>
    <w:rsid w:val="00DE1800"/>
    <w:rsid w:val="00DE1F26"/>
    <w:rsid w:val="00DE1F54"/>
    <w:rsid w:val="00DE2261"/>
    <w:rsid w:val="00DE2F7B"/>
    <w:rsid w:val="00DE58AC"/>
    <w:rsid w:val="00DE64C9"/>
    <w:rsid w:val="00DF13A1"/>
    <w:rsid w:val="00DF2415"/>
    <w:rsid w:val="00DF2D7A"/>
    <w:rsid w:val="00DF34FD"/>
    <w:rsid w:val="00DF3F79"/>
    <w:rsid w:val="00DF4D14"/>
    <w:rsid w:val="00DF4F50"/>
    <w:rsid w:val="00DF69F2"/>
    <w:rsid w:val="00DF6EAF"/>
    <w:rsid w:val="00E011F9"/>
    <w:rsid w:val="00E0133A"/>
    <w:rsid w:val="00E04819"/>
    <w:rsid w:val="00E063C6"/>
    <w:rsid w:val="00E06B38"/>
    <w:rsid w:val="00E07247"/>
    <w:rsid w:val="00E07937"/>
    <w:rsid w:val="00E130B0"/>
    <w:rsid w:val="00E137AF"/>
    <w:rsid w:val="00E15CDC"/>
    <w:rsid w:val="00E16209"/>
    <w:rsid w:val="00E16966"/>
    <w:rsid w:val="00E20711"/>
    <w:rsid w:val="00E20CBA"/>
    <w:rsid w:val="00E21601"/>
    <w:rsid w:val="00E21FC8"/>
    <w:rsid w:val="00E22AA4"/>
    <w:rsid w:val="00E25BAE"/>
    <w:rsid w:val="00E26586"/>
    <w:rsid w:val="00E2669A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2A5"/>
    <w:rsid w:val="00E40482"/>
    <w:rsid w:val="00E41721"/>
    <w:rsid w:val="00E437CE"/>
    <w:rsid w:val="00E43ADD"/>
    <w:rsid w:val="00E44C46"/>
    <w:rsid w:val="00E45B3D"/>
    <w:rsid w:val="00E46319"/>
    <w:rsid w:val="00E46A6A"/>
    <w:rsid w:val="00E47EDD"/>
    <w:rsid w:val="00E51C3B"/>
    <w:rsid w:val="00E55EED"/>
    <w:rsid w:val="00E56AE9"/>
    <w:rsid w:val="00E56FE9"/>
    <w:rsid w:val="00E603BA"/>
    <w:rsid w:val="00E608F6"/>
    <w:rsid w:val="00E61483"/>
    <w:rsid w:val="00E632EC"/>
    <w:rsid w:val="00E63464"/>
    <w:rsid w:val="00E64082"/>
    <w:rsid w:val="00E64CCC"/>
    <w:rsid w:val="00E659BF"/>
    <w:rsid w:val="00E66987"/>
    <w:rsid w:val="00E67E12"/>
    <w:rsid w:val="00E708E3"/>
    <w:rsid w:val="00E714B8"/>
    <w:rsid w:val="00E76E50"/>
    <w:rsid w:val="00E813D0"/>
    <w:rsid w:val="00E81D8D"/>
    <w:rsid w:val="00E82065"/>
    <w:rsid w:val="00E84505"/>
    <w:rsid w:val="00E86BEE"/>
    <w:rsid w:val="00E87926"/>
    <w:rsid w:val="00E90611"/>
    <w:rsid w:val="00E92345"/>
    <w:rsid w:val="00E94260"/>
    <w:rsid w:val="00E94611"/>
    <w:rsid w:val="00E94663"/>
    <w:rsid w:val="00E955F8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536"/>
    <w:rsid w:val="00EA379A"/>
    <w:rsid w:val="00EA4C0A"/>
    <w:rsid w:val="00EA50B5"/>
    <w:rsid w:val="00EA673A"/>
    <w:rsid w:val="00EB0383"/>
    <w:rsid w:val="00EB206B"/>
    <w:rsid w:val="00EB34F2"/>
    <w:rsid w:val="00EB47C7"/>
    <w:rsid w:val="00EC1180"/>
    <w:rsid w:val="00EC1893"/>
    <w:rsid w:val="00EC1945"/>
    <w:rsid w:val="00EC1BA3"/>
    <w:rsid w:val="00EC2F4D"/>
    <w:rsid w:val="00EC3216"/>
    <w:rsid w:val="00EC6206"/>
    <w:rsid w:val="00EC6B71"/>
    <w:rsid w:val="00EC738B"/>
    <w:rsid w:val="00EC7B66"/>
    <w:rsid w:val="00ED0A21"/>
    <w:rsid w:val="00ED0A80"/>
    <w:rsid w:val="00ED0AEE"/>
    <w:rsid w:val="00ED18F5"/>
    <w:rsid w:val="00ED398D"/>
    <w:rsid w:val="00ED57CA"/>
    <w:rsid w:val="00ED6446"/>
    <w:rsid w:val="00ED66BB"/>
    <w:rsid w:val="00EE332C"/>
    <w:rsid w:val="00EE3FA4"/>
    <w:rsid w:val="00EE41BE"/>
    <w:rsid w:val="00EE6AFB"/>
    <w:rsid w:val="00EE6CD2"/>
    <w:rsid w:val="00EE6D78"/>
    <w:rsid w:val="00EF0CE6"/>
    <w:rsid w:val="00EF131D"/>
    <w:rsid w:val="00EF1831"/>
    <w:rsid w:val="00EF3538"/>
    <w:rsid w:val="00EF4202"/>
    <w:rsid w:val="00EF49BE"/>
    <w:rsid w:val="00EF599F"/>
    <w:rsid w:val="00F00939"/>
    <w:rsid w:val="00F00C05"/>
    <w:rsid w:val="00F016CF"/>
    <w:rsid w:val="00F02371"/>
    <w:rsid w:val="00F03029"/>
    <w:rsid w:val="00F03D5A"/>
    <w:rsid w:val="00F04E9A"/>
    <w:rsid w:val="00F05107"/>
    <w:rsid w:val="00F051DD"/>
    <w:rsid w:val="00F06E7A"/>
    <w:rsid w:val="00F102CE"/>
    <w:rsid w:val="00F13F54"/>
    <w:rsid w:val="00F14913"/>
    <w:rsid w:val="00F1495C"/>
    <w:rsid w:val="00F15F6C"/>
    <w:rsid w:val="00F162EF"/>
    <w:rsid w:val="00F1698B"/>
    <w:rsid w:val="00F16B58"/>
    <w:rsid w:val="00F203F4"/>
    <w:rsid w:val="00F20453"/>
    <w:rsid w:val="00F21210"/>
    <w:rsid w:val="00F23753"/>
    <w:rsid w:val="00F25F5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2144"/>
    <w:rsid w:val="00F437F1"/>
    <w:rsid w:val="00F47FD5"/>
    <w:rsid w:val="00F506FE"/>
    <w:rsid w:val="00F514A7"/>
    <w:rsid w:val="00F535C2"/>
    <w:rsid w:val="00F54283"/>
    <w:rsid w:val="00F55C8B"/>
    <w:rsid w:val="00F57223"/>
    <w:rsid w:val="00F601EB"/>
    <w:rsid w:val="00F60AA2"/>
    <w:rsid w:val="00F60CFA"/>
    <w:rsid w:val="00F61DB1"/>
    <w:rsid w:val="00F626D3"/>
    <w:rsid w:val="00F655AB"/>
    <w:rsid w:val="00F67179"/>
    <w:rsid w:val="00F712DF"/>
    <w:rsid w:val="00F7133C"/>
    <w:rsid w:val="00F718F2"/>
    <w:rsid w:val="00F7267F"/>
    <w:rsid w:val="00F73A89"/>
    <w:rsid w:val="00F7469E"/>
    <w:rsid w:val="00F7543A"/>
    <w:rsid w:val="00F761F7"/>
    <w:rsid w:val="00F76661"/>
    <w:rsid w:val="00F76D24"/>
    <w:rsid w:val="00F802B3"/>
    <w:rsid w:val="00F80BB9"/>
    <w:rsid w:val="00F81503"/>
    <w:rsid w:val="00F8308E"/>
    <w:rsid w:val="00F83632"/>
    <w:rsid w:val="00F83935"/>
    <w:rsid w:val="00F83B40"/>
    <w:rsid w:val="00F83F22"/>
    <w:rsid w:val="00F84521"/>
    <w:rsid w:val="00F8608C"/>
    <w:rsid w:val="00F8647E"/>
    <w:rsid w:val="00F873FC"/>
    <w:rsid w:val="00F924D5"/>
    <w:rsid w:val="00F93458"/>
    <w:rsid w:val="00F93FC5"/>
    <w:rsid w:val="00F95600"/>
    <w:rsid w:val="00F9796B"/>
    <w:rsid w:val="00F979CC"/>
    <w:rsid w:val="00FA006C"/>
    <w:rsid w:val="00FA0D0C"/>
    <w:rsid w:val="00FA137D"/>
    <w:rsid w:val="00FA2EA5"/>
    <w:rsid w:val="00FA3473"/>
    <w:rsid w:val="00FA3890"/>
    <w:rsid w:val="00FA4E6B"/>
    <w:rsid w:val="00FA7098"/>
    <w:rsid w:val="00FA70CB"/>
    <w:rsid w:val="00FB088C"/>
    <w:rsid w:val="00FB0FA2"/>
    <w:rsid w:val="00FB115F"/>
    <w:rsid w:val="00FB1CAD"/>
    <w:rsid w:val="00FB2059"/>
    <w:rsid w:val="00FB409F"/>
    <w:rsid w:val="00FB54C6"/>
    <w:rsid w:val="00FC0FF6"/>
    <w:rsid w:val="00FC24FA"/>
    <w:rsid w:val="00FC5328"/>
    <w:rsid w:val="00FC560C"/>
    <w:rsid w:val="00FC62E1"/>
    <w:rsid w:val="00FC685E"/>
    <w:rsid w:val="00FC7520"/>
    <w:rsid w:val="00FD0489"/>
    <w:rsid w:val="00FD1842"/>
    <w:rsid w:val="00FD1C0B"/>
    <w:rsid w:val="00FD2BD8"/>
    <w:rsid w:val="00FD3558"/>
    <w:rsid w:val="00FD4707"/>
    <w:rsid w:val="00FD48C3"/>
    <w:rsid w:val="00FD49E7"/>
    <w:rsid w:val="00FD608E"/>
    <w:rsid w:val="00FD65ED"/>
    <w:rsid w:val="00FD705A"/>
    <w:rsid w:val="00FD7354"/>
    <w:rsid w:val="00FD7441"/>
    <w:rsid w:val="00FD79BF"/>
    <w:rsid w:val="00FD7AE6"/>
    <w:rsid w:val="00FE2088"/>
    <w:rsid w:val="00FE3515"/>
    <w:rsid w:val="00FE5692"/>
    <w:rsid w:val="00FE6A1D"/>
    <w:rsid w:val="00FF1FFA"/>
    <w:rsid w:val="00FF3389"/>
    <w:rsid w:val="00FF4912"/>
    <w:rsid w:val="00FF52AA"/>
    <w:rsid w:val="00FF63C9"/>
    <w:rsid w:val="00FF641D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4:docId w14:val="44223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table" w:styleId="MediumGrid1-Accent1">
    <w:name w:val="Medium Grid 1 Accent 1"/>
    <w:basedOn w:val="TableNormal"/>
    <w:uiPriority w:val="67"/>
    <w:rsid w:val="00FD048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table" w:styleId="MediumGrid1-Accent1">
    <w:name w:val="Medium Grid 1 Accent 1"/>
    <w:basedOn w:val="TableNormal"/>
    <w:uiPriority w:val="67"/>
    <w:rsid w:val="00FD048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569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23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4501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254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61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89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389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616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357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324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85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340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21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7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258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327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70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1963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5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98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8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39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4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9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42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292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83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s://ifap.ed.gov/ifap/byNSLDSType.jsp?type=NSLDS%20User%20Documentation" TargetMode="External"/><Relationship Id="rId26" Type="http://schemas.openxmlformats.org/officeDocument/2006/relationships/hyperlink" Target="mailto:nslds@ed.gov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www.nsldsfap.ed.gov/nslds_FAP/default.jsp" TargetMode="External"/><Relationship Id="rId25" Type="http://schemas.openxmlformats.org/officeDocument/2006/relationships/hyperlink" Target="https://www.nsldsfap.ed.gov/nslds_FAP/default.jsp" TargetMode="External"/><Relationship Id="rId33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www.nsldsfap.ed.gov/nslds_FAP/default.jsp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s://ifap.ed.gov/ifap/byNSLDSType.jsp?type=NSLDS%20User%20Documentation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hyperlink" Target="https://ifap.ed.gov/ifap/byNSLDSType.jsp?type=NSLDS%20User%20Documentation" TargetMode="External"/><Relationship Id="rId28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hyperlink" Target="https://ifap.ed.gov/eannouncements/051316RemindersProgramLevelEnrollmentReportingToNSLDS150PercentDSLLEA22.htm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A9DE79D048840AF62B0416107917D" ma:contentTypeVersion="1" ma:contentTypeDescription="Create a new document." ma:contentTypeScope="" ma:versionID="7f5a4e1d9f9f1d2f70c488c1466d208c">
  <xsd:schema xmlns:xsd="http://www.w3.org/2001/XMLSchema" xmlns:xs="http://www.w3.org/2001/XMLSchema" xmlns:p="http://schemas.microsoft.com/office/2006/metadata/properties" xmlns:ns2="8f29d4d0-5528-4115-a002-02e36f812ef4" xmlns:ns3="ea980c19-2039-4982-b810-e9c9607a9b45" targetNamespace="http://schemas.microsoft.com/office/2006/metadata/properties" ma:root="true" ma:fieldsID="ca245da0a4df89b2ea7324c7b5513e50" ns2:_="" ns3:_="">
    <xsd:import namespace="8f29d4d0-5528-4115-a002-02e36f812ef4"/>
    <xsd:import namespace="ea980c19-2039-4982-b810-e9c9607a9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80c19-2039-4982-b810-e9c9607a9b45" elementFormDefault="qualified">
    <xsd:import namespace="http://schemas.microsoft.com/office/2006/documentManagement/types"/>
    <xsd:import namespace="http://schemas.microsoft.com/office/infopath/2007/PartnerControls"/>
    <xsd:element name="Completed" ma:index="11" nillable="true" ma:displayName="Completed" ma:default="1" ma:description="Check if doc has been reviewed and is completed through the review/posting process." ma:internalName="Complet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>
  <documentManagement>
    <_dlc_DocId xmlns="8f29d4d0-5528-4115-a002-02e36f812ef4">ZQHRFS737ZVJ-956-346</_dlc_DocId>
    <_dlc_DocIdUrl xmlns="8f29d4d0-5528-4115-a002-02e36f812ef4">
      <Url>https://fsa.share.ed.gov/bo/soadms/si/NSLDS/NSLDSProjectTeamHome/_layouts/DocIdRedir.aspx?ID=ZQHRFS737ZVJ-956-346</Url>
      <Description>ZQHRFS737ZVJ-956-346</Description>
    </_dlc_DocIdUrl>
    <Completed xmlns="ea980c19-2039-4982-b810-e9c9607a9b45">true</Completed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BC78B-9EDE-48A0-A868-18540E594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ea980c19-2039-4982-b810-e9c9607a9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AA110F-12DF-4E29-A5A8-F88B5BF73FF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146755E-1FEA-4B78-931C-2D27BC2D9DFB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ea980c19-2039-4982-b810-e9c9607a9b45"/>
    <ds:schemaRef ds:uri="8f29d4d0-5528-4115-a002-02e36f812ef4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E70E3694-9269-4E7B-AFF2-5747EAC2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A45A15</Template>
  <TotalTime>1</TotalTime>
  <Pages>3</Pages>
  <Words>786</Words>
  <Characters>4908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5683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Thompson, Jennifer</cp:lastModifiedBy>
  <cp:revision>2</cp:revision>
  <cp:lastPrinted>2015-07-21T21:06:00Z</cp:lastPrinted>
  <dcterms:created xsi:type="dcterms:W3CDTF">2016-12-08T16:10:00Z</dcterms:created>
  <dcterms:modified xsi:type="dcterms:W3CDTF">2016-12-08T16:10:00Z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26647a7a-c659-49e4-a7c6-eb7eabeb5525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0x010100BE3A9DE79D048840AF62B0416107917D</vt:lpwstr>
  </property>
  <property fmtid="{D5CDD505-2E9C-101B-9397-08002B2CF9AE}" pid="6" name="_NewReviewCycle">
    <vt:lpwstr/>
  </property>
</Properties>
</file>