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A5" w:rsidRPr="00703990" w:rsidRDefault="00C532A5" w:rsidP="00703990">
      <w:pPr>
        <w:pStyle w:val="Header"/>
        <w:tabs>
          <w:tab w:val="clear" w:pos="4320"/>
          <w:tab w:val="clear" w:pos="8640"/>
        </w:tabs>
        <w:ind w:right="86"/>
        <w:rPr>
          <w:rFonts w:cs="Arial"/>
          <w:b/>
          <w:sz w:val="20"/>
          <w:szCs w:val="20"/>
        </w:rPr>
      </w:pPr>
      <w:bookmarkStart w:id="0" w:name="_GoBack"/>
      <w:bookmarkEnd w:id="0"/>
    </w:p>
    <w:p w:rsidR="00C532A5" w:rsidRDefault="004024A7" w:rsidP="00176A81">
      <w:pPr>
        <w:pStyle w:val="Heading7"/>
        <w:tabs>
          <w:tab w:val="left" w:pos="3848"/>
        </w:tabs>
        <w:ind w:right="86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E79E13D" wp14:editId="33ED52B9">
            <wp:extent cx="1212215" cy="44640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A81">
        <w:rPr>
          <w:rFonts w:ascii="Arial" w:hAnsi="Arial" w:cs="Arial"/>
          <w:sz w:val="20"/>
          <w:szCs w:val="20"/>
        </w:rPr>
        <w:tab/>
      </w:r>
    </w:p>
    <w:p w:rsidR="00176A81" w:rsidRDefault="00176A81" w:rsidP="00176A81"/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B7145" w:rsidRDefault="00166B93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>
        <w:rPr>
          <w:rFonts w:cs="Arial"/>
          <w:b/>
        </w:rPr>
        <w:t xml:space="preserve">Reporting </w:t>
      </w:r>
      <w:r w:rsidR="00287DF4">
        <w:rPr>
          <w:rFonts w:cs="Arial"/>
          <w:b/>
        </w:rPr>
        <w:t>Loan</w:t>
      </w:r>
      <w:r w:rsidR="007B7145">
        <w:rPr>
          <w:rFonts w:cs="Arial"/>
          <w:b/>
        </w:rPr>
        <w:t>s</w:t>
      </w:r>
      <w:r w:rsidR="00287DF4">
        <w:rPr>
          <w:rFonts w:cs="Arial"/>
          <w:b/>
        </w:rPr>
        <w:t xml:space="preserve"> </w:t>
      </w:r>
      <w:r w:rsidR="007B7145">
        <w:rPr>
          <w:rFonts w:cs="Arial"/>
          <w:b/>
        </w:rPr>
        <w:t xml:space="preserve">Purchased under the </w:t>
      </w:r>
    </w:p>
    <w:p w:rsidR="00703990" w:rsidRPr="00402D83" w:rsidRDefault="00166B93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>
        <w:rPr>
          <w:rFonts w:cs="Arial"/>
          <w:b/>
        </w:rPr>
        <w:t>GA Rehabilitation Purchase Program</w:t>
      </w:r>
      <w:r w:rsidR="007B7145">
        <w:rPr>
          <w:rFonts w:cs="Arial"/>
          <w:b/>
        </w:rPr>
        <w:t xml:space="preserve"> to NSLDS</w:t>
      </w: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 w:rsidRPr="00402D83">
        <w:rPr>
          <w:rFonts w:cs="Arial"/>
          <w:b/>
        </w:rPr>
        <w:t>Technical Update GA–</w:t>
      </w:r>
      <w:r w:rsidR="00286A13">
        <w:rPr>
          <w:rFonts w:cs="Arial"/>
          <w:b/>
        </w:rPr>
        <w:t>2016</w:t>
      </w:r>
      <w:r w:rsidR="00287DF4">
        <w:rPr>
          <w:rFonts w:cs="Arial"/>
          <w:b/>
        </w:rPr>
        <w:t>-</w:t>
      </w:r>
      <w:r w:rsidR="001169E9">
        <w:rPr>
          <w:rFonts w:cs="Arial"/>
          <w:b/>
        </w:rPr>
        <w:t>02</w:t>
      </w: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</w:p>
    <w:p w:rsidR="00C532A5" w:rsidRPr="00402D83" w:rsidRDefault="001169E9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>
        <w:rPr>
          <w:rFonts w:cs="Arial"/>
          <w:b/>
        </w:rPr>
        <w:t>April</w:t>
      </w:r>
      <w:r w:rsidRPr="00402D83">
        <w:rPr>
          <w:rFonts w:cs="Arial"/>
          <w:b/>
        </w:rPr>
        <w:t xml:space="preserve"> </w:t>
      </w:r>
      <w:r w:rsidR="00FD5A06">
        <w:rPr>
          <w:rFonts w:cs="Arial"/>
          <w:b/>
        </w:rPr>
        <w:t>13</w:t>
      </w:r>
      <w:r w:rsidR="00C532A5" w:rsidRPr="00402D83">
        <w:rPr>
          <w:rFonts w:cs="Arial"/>
          <w:b/>
        </w:rPr>
        <w:t>, 201</w:t>
      </w:r>
      <w:r w:rsidR="00287DF4">
        <w:rPr>
          <w:rFonts w:cs="Arial"/>
          <w:b/>
        </w:rPr>
        <w:t>6</w:t>
      </w:r>
    </w:p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  <w:i/>
        </w:rPr>
      </w:pPr>
      <w:r w:rsidRPr="00402D83">
        <w:rPr>
          <w:rFonts w:ascii="Times New Roman" w:hAnsi="Times New Roman" w:cs="Times New Roman"/>
          <w:i/>
        </w:rPr>
        <w:t>This information is intended for the person in your organization who is responsible for working with the National Student Loan Data System (NSLDS</w:t>
      </w:r>
      <w:r w:rsidR="001169E9" w:rsidRPr="00717B64">
        <w:rPr>
          <w:rFonts w:ascii="Times New Roman" w:hAnsi="Times New Roman" w:cs="Times New Roman"/>
          <w:i/>
          <w:vertAlign w:val="superscript"/>
        </w:rPr>
        <w:t>®</w:t>
      </w:r>
      <w:r w:rsidRPr="00402D83">
        <w:rPr>
          <w:rFonts w:ascii="Times New Roman" w:hAnsi="Times New Roman" w:cs="Times New Roman"/>
          <w:i/>
        </w:rPr>
        <w:t>). Please ensure that the appropriate person receives this update.</w:t>
      </w:r>
    </w:p>
    <w:p w:rsidR="00176A81" w:rsidRPr="00703990" w:rsidRDefault="00176A81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i/>
          <w:sz w:val="20"/>
          <w:szCs w:val="20"/>
        </w:rPr>
      </w:pPr>
    </w:p>
    <w:p w:rsidR="00C532A5" w:rsidRPr="00703990" w:rsidRDefault="00C532A5" w:rsidP="00703990">
      <w:pPr>
        <w:ind w:right="86"/>
        <w:jc w:val="center"/>
        <w:rPr>
          <w:rFonts w:cs="Arial"/>
          <w:sz w:val="20"/>
          <w:szCs w:val="20"/>
        </w:rPr>
      </w:pPr>
    </w:p>
    <w:p w:rsidR="00C532A5" w:rsidRPr="00402D83" w:rsidRDefault="00287DF4" w:rsidP="00703990">
      <w:pPr>
        <w:pStyle w:val="Heading1"/>
        <w:spacing w:after="0"/>
        <w:ind w:right="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p w:rsidR="00125BD7" w:rsidRPr="009645E7" w:rsidRDefault="00286A13" w:rsidP="00703990">
      <w:pPr>
        <w:ind w:right="86"/>
        <w:rPr>
          <w:rFonts w:ascii="Times New Roman" w:hAnsi="Times New Roman" w:cs="Times New Roman"/>
        </w:rPr>
      </w:pPr>
      <w:r w:rsidRPr="009645E7">
        <w:rPr>
          <w:rFonts w:ascii="Times New Roman" w:hAnsi="Times New Roman" w:cs="Times New Roman"/>
        </w:rPr>
        <w:t xml:space="preserve">The purpose of this technical update is provide Guaranty </w:t>
      </w:r>
      <w:r w:rsidR="008B1A04" w:rsidRPr="009645E7">
        <w:rPr>
          <w:rFonts w:ascii="Times New Roman" w:hAnsi="Times New Roman" w:cs="Times New Roman"/>
        </w:rPr>
        <w:t>Agencies</w:t>
      </w:r>
      <w:r w:rsidRPr="009645E7">
        <w:rPr>
          <w:rFonts w:ascii="Times New Roman" w:hAnsi="Times New Roman" w:cs="Times New Roman"/>
        </w:rPr>
        <w:t xml:space="preserve"> (GAs) </w:t>
      </w:r>
      <w:r w:rsidR="00EA6B92" w:rsidRPr="009645E7">
        <w:rPr>
          <w:rFonts w:ascii="Times New Roman" w:hAnsi="Times New Roman" w:cs="Times New Roman"/>
        </w:rPr>
        <w:t xml:space="preserve">with instructions </w:t>
      </w:r>
      <w:r w:rsidRPr="009645E7">
        <w:rPr>
          <w:rFonts w:ascii="Times New Roman" w:hAnsi="Times New Roman" w:cs="Times New Roman"/>
        </w:rPr>
        <w:t xml:space="preserve">for </w:t>
      </w:r>
      <w:r w:rsidR="00926C18" w:rsidRPr="009645E7">
        <w:rPr>
          <w:rFonts w:ascii="Times New Roman" w:hAnsi="Times New Roman" w:cs="Times New Roman"/>
        </w:rPr>
        <w:t xml:space="preserve">reporting </w:t>
      </w:r>
      <w:r w:rsidR="00B6078D" w:rsidRPr="009645E7">
        <w:rPr>
          <w:rFonts w:ascii="Times New Roman" w:hAnsi="Times New Roman" w:cs="Times New Roman"/>
        </w:rPr>
        <w:t xml:space="preserve">rehabilitated </w:t>
      </w:r>
      <w:r w:rsidRPr="009645E7">
        <w:rPr>
          <w:rFonts w:ascii="Times New Roman" w:hAnsi="Times New Roman" w:cs="Times New Roman"/>
        </w:rPr>
        <w:t>loans</w:t>
      </w:r>
      <w:r w:rsidR="00926C18" w:rsidRPr="009645E7">
        <w:rPr>
          <w:rFonts w:ascii="Times New Roman" w:hAnsi="Times New Roman" w:cs="Times New Roman"/>
        </w:rPr>
        <w:t>,</w:t>
      </w:r>
      <w:r w:rsidRPr="009645E7">
        <w:rPr>
          <w:rFonts w:ascii="Times New Roman" w:hAnsi="Times New Roman" w:cs="Times New Roman"/>
        </w:rPr>
        <w:t xml:space="preserve"> </w:t>
      </w:r>
      <w:r w:rsidR="00B6078D" w:rsidRPr="009645E7">
        <w:rPr>
          <w:rFonts w:ascii="Times New Roman" w:hAnsi="Times New Roman" w:cs="Times New Roman"/>
        </w:rPr>
        <w:t xml:space="preserve">which </w:t>
      </w:r>
      <w:r w:rsidRPr="009645E7">
        <w:rPr>
          <w:rFonts w:ascii="Times New Roman" w:hAnsi="Times New Roman" w:cs="Times New Roman"/>
        </w:rPr>
        <w:t>have been purchased by the Department of Education (</w:t>
      </w:r>
      <w:r w:rsidR="00814054" w:rsidRPr="009645E7">
        <w:rPr>
          <w:rFonts w:ascii="Times New Roman" w:hAnsi="Times New Roman" w:cs="Times New Roman"/>
        </w:rPr>
        <w:t>the Department</w:t>
      </w:r>
      <w:r w:rsidRPr="009645E7">
        <w:rPr>
          <w:rFonts w:ascii="Times New Roman" w:hAnsi="Times New Roman" w:cs="Times New Roman"/>
        </w:rPr>
        <w:t>)</w:t>
      </w:r>
      <w:r w:rsidR="00926C18" w:rsidRPr="004064B8">
        <w:rPr>
          <w:rFonts w:ascii="Times New Roman" w:hAnsi="Times New Roman" w:cs="Times New Roman"/>
        </w:rPr>
        <w:t xml:space="preserve">, to </w:t>
      </w:r>
      <w:r w:rsidR="009645E7">
        <w:rPr>
          <w:rFonts w:ascii="Times New Roman" w:hAnsi="Times New Roman" w:cs="Times New Roman"/>
        </w:rPr>
        <w:t>the National Student Loan Data System (</w:t>
      </w:r>
      <w:r w:rsidR="00926C18" w:rsidRPr="004064B8">
        <w:rPr>
          <w:rFonts w:ascii="Times New Roman" w:hAnsi="Times New Roman" w:cs="Times New Roman"/>
        </w:rPr>
        <w:t>NSLDS</w:t>
      </w:r>
      <w:r w:rsidR="009645E7">
        <w:rPr>
          <w:rFonts w:ascii="Times New Roman" w:hAnsi="Times New Roman" w:cs="Times New Roman"/>
        </w:rPr>
        <w:t>).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p w:rsidR="00C532A5" w:rsidRPr="00402D83" w:rsidRDefault="008B1A04" w:rsidP="00703990">
      <w:pPr>
        <w:ind w:right="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Reporting </w:t>
      </w:r>
      <w:r w:rsidR="008E4172">
        <w:rPr>
          <w:rFonts w:ascii="Times New Roman" w:hAnsi="Times New Roman" w:cs="Times New Roman"/>
          <w:b/>
          <w:bCs/>
        </w:rPr>
        <w:t xml:space="preserve">Rehabilitated </w:t>
      </w:r>
      <w:r>
        <w:rPr>
          <w:rFonts w:ascii="Times New Roman" w:hAnsi="Times New Roman" w:cs="Times New Roman"/>
          <w:b/>
          <w:bCs/>
        </w:rPr>
        <w:t xml:space="preserve">Loans </w:t>
      </w:r>
      <w:r w:rsidR="00397F59">
        <w:rPr>
          <w:rFonts w:ascii="Times New Roman" w:hAnsi="Times New Roman" w:cs="Times New Roman"/>
          <w:b/>
          <w:bCs/>
        </w:rPr>
        <w:t xml:space="preserve">Purchased by </w:t>
      </w:r>
      <w:r w:rsidR="00814054">
        <w:rPr>
          <w:rFonts w:ascii="Times New Roman" w:hAnsi="Times New Roman" w:cs="Times New Roman"/>
          <w:b/>
          <w:bCs/>
        </w:rPr>
        <w:t>the Department</w:t>
      </w:r>
    </w:p>
    <w:p w:rsidR="00C532A5" w:rsidRPr="00402D83" w:rsidRDefault="00C532A5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:rsidR="00177252" w:rsidRDefault="00D1284A" w:rsidP="00AA7D64">
      <w:pPr>
        <w:ind w:right="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the event a GA is unable to secure a lender to purchase a rehabilitated loan, t</w:t>
      </w:r>
      <w:r w:rsidR="00885654">
        <w:rPr>
          <w:rFonts w:ascii="Times New Roman" w:hAnsi="Times New Roman" w:cs="Times New Roman"/>
        </w:rPr>
        <w:t xml:space="preserve">he </w:t>
      </w:r>
      <w:r w:rsidR="004025D7">
        <w:rPr>
          <w:rFonts w:ascii="Times New Roman" w:hAnsi="Times New Roman" w:cs="Times New Roman"/>
        </w:rPr>
        <w:t xml:space="preserve">GA has the option to sell the rehabilitated loan to the </w:t>
      </w:r>
      <w:r w:rsidR="00885654">
        <w:rPr>
          <w:rFonts w:ascii="Times New Roman" w:hAnsi="Times New Roman" w:cs="Times New Roman"/>
        </w:rPr>
        <w:t>Department</w:t>
      </w:r>
      <w:r>
        <w:rPr>
          <w:rFonts w:ascii="Times New Roman" w:hAnsi="Times New Roman" w:cs="Times New Roman"/>
        </w:rPr>
        <w:t xml:space="preserve">. </w:t>
      </w:r>
      <w:r w:rsidR="00177252">
        <w:rPr>
          <w:rFonts w:ascii="Times New Roman" w:hAnsi="Times New Roman" w:cs="Times New Roman"/>
        </w:rPr>
        <w:t>Great Lakes</w:t>
      </w:r>
      <w:r w:rsidR="001169E9">
        <w:rPr>
          <w:rFonts w:ascii="Times New Roman" w:hAnsi="Times New Roman" w:cs="Times New Roman"/>
        </w:rPr>
        <w:t xml:space="preserve"> Educational Loan Services, Inc.</w:t>
      </w:r>
      <w:r w:rsidR="00177252">
        <w:rPr>
          <w:rFonts w:ascii="Times New Roman" w:hAnsi="Times New Roman" w:cs="Times New Roman"/>
        </w:rPr>
        <w:t>, on behalf of the Department, will be accepting and servicing loans purchased under this program</w:t>
      </w:r>
      <w:r w:rsidR="001169E9">
        <w:rPr>
          <w:rFonts w:ascii="Times New Roman" w:hAnsi="Times New Roman" w:cs="Times New Roman"/>
        </w:rPr>
        <w:t>.</w:t>
      </w:r>
      <w:r w:rsidR="00177252">
        <w:rPr>
          <w:rFonts w:ascii="Times New Roman" w:hAnsi="Times New Roman" w:cs="Times New Roman"/>
        </w:rPr>
        <w:t xml:space="preserve"> </w:t>
      </w:r>
    </w:p>
    <w:p w:rsidR="00177252" w:rsidRDefault="00177252" w:rsidP="00AA7D64">
      <w:pPr>
        <w:ind w:right="86"/>
        <w:rPr>
          <w:rFonts w:ascii="Times New Roman" w:hAnsi="Times New Roman" w:cs="Times New Roman"/>
        </w:rPr>
      </w:pPr>
    </w:p>
    <w:p w:rsidR="001B7EF1" w:rsidRDefault="00D347B0" w:rsidP="00AA7D64">
      <w:pPr>
        <w:ind w:right="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</w:t>
      </w:r>
      <w:r w:rsidR="00DD049B">
        <w:rPr>
          <w:rFonts w:ascii="Times New Roman" w:hAnsi="Times New Roman" w:cs="Times New Roman"/>
        </w:rPr>
        <w:t>s a reminder</w:t>
      </w:r>
      <w:r>
        <w:rPr>
          <w:rFonts w:ascii="Times New Roman" w:hAnsi="Times New Roman" w:cs="Times New Roman"/>
        </w:rPr>
        <w:t xml:space="preserve">, </w:t>
      </w:r>
      <w:r w:rsidR="00DD049B">
        <w:rPr>
          <w:rFonts w:ascii="Times New Roman" w:hAnsi="Times New Roman" w:cs="Times New Roman"/>
        </w:rPr>
        <w:t xml:space="preserve">the loans can be transferred </w:t>
      </w:r>
      <w:r w:rsidR="00177252">
        <w:rPr>
          <w:rFonts w:ascii="Times New Roman" w:hAnsi="Times New Roman" w:cs="Times New Roman"/>
        </w:rPr>
        <w:t xml:space="preserve">to </w:t>
      </w:r>
      <w:r w:rsidR="00CF5B39">
        <w:rPr>
          <w:rFonts w:ascii="Times New Roman" w:hAnsi="Times New Roman" w:cs="Times New Roman"/>
        </w:rPr>
        <w:t>Great Lakes</w:t>
      </w:r>
      <w:r w:rsidR="00177252">
        <w:rPr>
          <w:rFonts w:ascii="Times New Roman" w:hAnsi="Times New Roman" w:cs="Times New Roman"/>
        </w:rPr>
        <w:t xml:space="preserve"> </w:t>
      </w:r>
      <w:r w:rsidR="006F7D6C">
        <w:rPr>
          <w:rFonts w:ascii="Times New Roman" w:hAnsi="Times New Roman" w:cs="Times New Roman"/>
        </w:rPr>
        <w:t xml:space="preserve">using the current standard method </w:t>
      </w:r>
      <w:r w:rsidR="00CF5B39">
        <w:rPr>
          <w:rFonts w:ascii="Times New Roman" w:hAnsi="Times New Roman" w:cs="Times New Roman"/>
        </w:rPr>
        <w:t xml:space="preserve">for transferring loans to any of the Department’s federal loan servicers, </w:t>
      </w:r>
      <w:r w:rsidR="006F7D6C">
        <w:rPr>
          <w:rFonts w:ascii="Times New Roman" w:hAnsi="Times New Roman" w:cs="Times New Roman"/>
        </w:rPr>
        <w:t xml:space="preserve">as indicated in the Guaranty Agency Data Provider Instructions. </w:t>
      </w:r>
      <w:r w:rsidR="004025D7">
        <w:rPr>
          <w:rFonts w:ascii="Times New Roman" w:hAnsi="Times New Roman" w:cs="Times New Roman"/>
        </w:rPr>
        <w:t>The</w:t>
      </w:r>
      <w:r w:rsidR="007F5E19" w:rsidRPr="007F5E19">
        <w:rPr>
          <w:rFonts w:ascii="Times New Roman" w:hAnsi="Times New Roman" w:cs="Times New Roman"/>
        </w:rPr>
        <w:t xml:space="preserve"> </w:t>
      </w:r>
      <w:r w:rsidR="00BB24B9">
        <w:rPr>
          <w:rFonts w:ascii="Times New Roman" w:hAnsi="Times New Roman" w:cs="Times New Roman"/>
        </w:rPr>
        <w:t xml:space="preserve">following </w:t>
      </w:r>
      <w:r w:rsidR="007F5E19" w:rsidRPr="007F5E19">
        <w:rPr>
          <w:rFonts w:ascii="Times New Roman" w:hAnsi="Times New Roman" w:cs="Times New Roman"/>
        </w:rPr>
        <w:t>fields</w:t>
      </w:r>
      <w:r w:rsidR="00DE41D3">
        <w:rPr>
          <w:rFonts w:ascii="Times New Roman" w:hAnsi="Times New Roman" w:cs="Times New Roman"/>
        </w:rPr>
        <w:t xml:space="preserve"> must be populated</w:t>
      </w:r>
      <w:r w:rsidR="00CC71C5">
        <w:rPr>
          <w:rFonts w:ascii="Times New Roman" w:hAnsi="Times New Roman" w:cs="Times New Roman"/>
        </w:rPr>
        <w:t xml:space="preserve"> as described below</w:t>
      </w:r>
      <w:r w:rsidR="007F5E19">
        <w:rPr>
          <w:rFonts w:ascii="Times New Roman" w:hAnsi="Times New Roman" w:cs="Times New Roman"/>
          <w:b/>
        </w:rPr>
        <w:t>:</w:t>
      </w:r>
    </w:p>
    <w:p w:rsidR="00B964BE" w:rsidRPr="001B7EF1" w:rsidRDefault="00B964BE" w:rsidP="00AA7D64">
      <w:pPr>
        <w:ind w:right="86"/>
        <w:rPr>
          <w:rFonts w:ascii="Times New Roman" w:hAnsi="Times New Roman" w:cs="Times New Roman"/>
        </w:rPr>
      </w:pPr>
    </w:p>
    <w:p w:rsidR="001B7EF1" w:rsidRPr="001B7EF1" w:rsidRDefault="001B7EF1" w:rsidP="001B7EF1">
      <w:pPr>
        <w:pStyle w:val="ListParagraph"/>
        <w:numPr>
          <w:ilvl w:val="1"/>
          <w:numId w:val="1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BB24B9">
        <w:rPr>
          <w:rFonts w:ascii="Times New Roman" w:hAnsi="Times New Roman" w:cs="Times New Roman"/>
          <w:b/>
          <w:sz w:val="24"/>
          <w:szCs w:val="24"/>
        </w:rPr>
        <w:t>Date for Loan Status</w:t>
      </w:r>
      <w:r w:rsidRPr="001B7EF1">
        <w:rPr>
          <w:rFonts w:ascii="Times New Roman" w:hAnsi="Times New Roman" w:cs="Times New Roman"/>
          <w:sz w:val="24"/>
          <w:szCs w:val="24"/>
        </w:rPr>
        <w:t xml:space="preserve"> (</w:t>
      </w:r>
      <w:r w:rsidR="00B964BE">
        <w:rPr>
          <w:rFonts w:ascii="Times New Roman" w:hAnsi="Times New Roman" w:cs="Times New Roman"/>
          <w:sz w:val="24"/>
          <w:szCs w:val="24"/>
        </w:rPr>
        <w:t xml:space="preserve">Field Code </w:t>
      </w:r>
      <w:r w:rsidRPr="001B7EF1">
        <w:rPr>
          <w:rFonts w:ascii="Times New Roman" w:hAnsi="Times New Roman" w:cs="Times New Roman"/>
          <w:sz w:val="24"/>
          <w:szCs w:val="24"/>
        </w:rPr>
        <w:t xml:space="preserve">062) with the </w:t>
      </w:r>
      <w:r w:rsidR="00014C2E">
        <w:rPr>
          <w:rFonts w:ascii="Times New Roman" w:hAnsi="Times New Roman" w:cs="Times New Roman"/>
          <w:sz w:val="24"/>
          <w:szCs w:val="24"/>
        </w:rPr>
        <w:t xml:space="preserve">sale </w:t>
      </w:r>
      <w:r w:rsidRPr="001B7EF1">
        <w:rPr>
          <w:rFonts w:ascii="Times New Roman" w:hAnsi="Times New Roman" w:cs="Times New Roman"/>
          <w:sz w:val="24"/>
          <w:szCs w:val="24"/>
        </w:rPr>
        <w:t xml:space="preserve">date </w:t>
      </w:r>
      <w:r w:rsidR="00014C2E">
        <w:rPr>
          <w:rFonts w:ascii="Times New Roman" w:hAnsi="Times New Roman" w:cs="Times New Roman"/>
          <w:sz w:val="24"/>
          <w:szCs w:val="24"/>
        </w:rPr>
        <w:t>of the rehabilitation.</w:t>
      </w:r>
      <w:r w:rsidR="00D40296">
        <w:rPr>
          <w:rFonts w:ascii="Times New Roman" w:hAnsi="Times New Roman" w:cs="Times New Roman"/>
          <w:sz w:val="24"/>
          <w:szCs w:val="24"/>
        </w:rPr>
        <w:t xml:space="preserve"> For more information see GA DPI Appendix B</w:t>
      </w:r>
      <w:r w:rsidR="00B04B1E">
        <w:rPr>
          <w:rFonts w:ascii="Times New Roman" w:hAnsi="Times New Roman" w:cs="Times New Roman"/>
          <w:sz w:val="24"/>
          <w:szCs w:val="24"/>
        </w:rPr>
        <w:t>,</w:t>
      </w:r>
      <w:r w:rsidR="00D40296">
        <w:rPr>
          <w:rFonts w:ascii="Times New Roman" w:hAnsi="Times New Roman" w:cs="Times New Roman"/>
          <w:sz w:val="24"/>
          <w:szCs w:val="24"/>
        </w:rPr>
        <w:t xml:space="preserve"> Table B-11.</w:t>
      </w:r>
    </w:p>
    <w:p w:rsidR="001B7EF1" w:rsidRPr="001B7EF1" w:rsidRDefault="001B7EF1" w:rsidP="001B7EF1">
      <w:pPr>
        <w:pStyle w:val="ListParagraph"/>
        <w:numPr>
          <w:ilvl w:val="1"/>
          <w:numId w:val="1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BB24B9">
        <w:rPr>
          <w:rFonts w:ascii="Times New Roman" w:hAnsi="Times New Roman" w:cs="Times New Roman"/>
          <w:b/>
          <w:sz w:val="24"/>
          <w:szCs w:val="24"/>
        </w:rPr>
        <w:t>Code</w:t>
      </w:r>
      <w:r w:rsidR="00D40296" w:rsidRPr="00BB24B9">
        <w:rPr>
          <w:rFonts w:ascii="Times New Roman" w:hAnsi="Times New Roman" w:cs="Times New Roman"/>
          <w:b/>
          <w:sz w:val="24"/>
          <w:szCs w:val="24"/>
        </w:rPr>
        <w:t xml:space="preserve"> for Loan Status</w:t>
      </w:r>
      <w:r w:rsidR="00D40296">
        <w:rPr>
          <w:rFonts w:ascii="Times New Roman" w:hAnsi="Times New Roman" w:cs="Times New Roman"/>
          <w:sz w:val="24"/>
          <w:szCs w:val="24"/>
        </w:rPr>
        <w:t xml:space="preserve"> (Field Code 063) with “AE</w:t>
      </w:r>
      <w:r w:rsidRPr="001B7EF1">
        <w:rPr>
          <w:rFonts w:ascii="Times New Roman" w:hAnsi="Times New Roman" w:cs="Times New Roman"/>
          <w:sz w:val="24"/>
          <w:szCs w:val="24"/>
        </w:rPr>
        <w:t>”</w:t>
      </w:r>
      <w:r w:rsidR="00D40296">
        <w:rPr>
          <w:rFonts w:ascii="Times New Roman" w:hAnsi="Times New Roman" w:cs="Times New Roman"/>
          <w:sz w:val="24"/>
          <w:szCs w:val="24"/>
        </w:rPr>
        <w:t>.</w:t>
      </w:r>
    </w:p>
    <w:p w:rsidR="001B7EF1" w:rsidRPr="004064B8" w:rsidRDefault="001B7EF1" w:rsidP="00504D17">
      <w:pPr>
        <w:pStyle w:val="ListParagraph"/>
        <w:numPr>
          <w:ilvl w:val="1"/>
          <w:numId w:val="1"/>
        </w:numPr>
        <w:ind w:left="720"/>
        <w:rPr>
          <w:rFonts w:ascii="Times New Roman" w:hAnsi="Times New Roman" w:cs="Times New Roman"/>
        </w:rPr>
      </w:pPr>
      <w:r w:rsidRPr="00BB24B9">
        <w:rPr>
          <w:rFonts w:ascii="Times New Roman" w:hAnsi="Times New Roman" w:cs="Times New Roman"/>
          <w:b/>
          <w:sz w:val="24"/>
          <w:szCs w:val="24"/>
        </w:rPr>
        <w:t>Code for Servicer</w:t>
      </w:r>
      <w:r w:rsidRPr="001B7EF1">
        <w:rPr>
          <w:rFonts w:ascii="Times New Roman" w:hAnsi="Times New Roman" w:cs="Times New Roman"/>
          <w:sz w:val="24"/>
          <w:szCs w:val="24"/>
        </w:rPr>
        <w:t xml:space="preserve"> (</w:t>
      </w:r>
      <w:r w:rsidR="00D40296">
        <w:rPr>
          <w:rFonts w:ascii="Times New Roman" w:hAnsi="Times New Roman" w:cs="Times New Roman"/>
          <w:sz w:val="24"/>
          <w:szCs w:val="24"/>
        </w:rPr>
        <w:t xml:space="preserve">Field Code </w:t>
      </w:r>
      <w:r w:rsidRPr="001B7EF1">
        <w:rPr>
          <w:rFonts w:ascii="Times New Roman" w:hAnsi="Times New Roman" w:cs="Times New Roman"/>
          <w:sz w:val="24"/>
          <w:szCs w:val="24"/>
        </w:rPr>
        <w:t xml:space="preserve">088) with the appropriate </w:t>
      </w:r>
      <w:r w:rsidR="00717B64">
        <w:rPr>
          <w:rFonts w:ascii="Times New Roman" w:hAnsi="Times New Roman" w:cs="Times New Roman"/>
          <w:sz w:val="24"/>
          <w:szCs w:val="24"/>
        </w:rPr>
        <w:t>c</w:t>
      </w:r>
      <w:r w:rsidR="00D40296">
        <w:rPr>
          <w:rFonts w:ascii="Times New Roman" w:hAnsi="Times New Roman" w:cs="Times New Roman"/>
          <w:sz w:val="24"/>
          <w:szCs w:val="24"/>
        </w:rPr>
        <w:t>ode</w:t>
      </w:r>
      <w:r w:rsidR="001B1B42">
        <w:rPr>
          <w:rFonts w:ascii="Times New Roman" w:hAnsi="Times New Roman" w:cs="Times New Roman"/>
          <w:sz w:val="24"/>
          <w:szCs w:val="24"/>
        </w:rPr>
        <w:t xml:space="preserve">. </w:t>
      </w:r>
      <w:r w:rsidR="007B36F7">
        <w:rPr>
          <w:rFonts w:ascii="Times New Roman" w:hAnsi="Times New Roman" w:cs="Times New Roman"/>
          <w:sz w:val="24"/>
          <w:szCs w:val="24"/>
        </w:rPr>
        <w:t xml:space="preserve">This </w:t>
      </w:r>
      <w:r w:rsidR="00D27E5E">
        <w:rPr>
          <w:rFonts w:ascii="Times New Roman" w:hAnsi="Times New Roman" w:cs="Times New Roman"/>
          <w:sz w:val="24"/>
          <w:szCs w:val="24"/>
        </w:rPr>
        <w:t xml:space="preserve">field requires six </w:t>
      </w:r>
      <w:r w:rsidR="00575B4B">
        <w:rPr>
          <w:rFonts w:ascii="Times New Roman" w:hAnsi="Times New Roman" w:cs="Times New Roman"/>
          <w:sz w:val="24"/>
          <w:szCs w:val="24"/>
        </w:rPr>
        <w:t>character</w:t>
      </w:r>
      <w:r w:rsidR="00045EED">
        <w:rPr>
          <w:rFonts w:ascii="Times New Roman" w:hAnsi="Times New Roman" w:cs="Times New Roman"/>
          <w:sz w:val="24"/>
          <w:szCs w:val="24"/>
        </w:rPr>
        <w:t>s</w:t>
      </w:r>
      <w:r w:rsidR="00575B4B">
        <w:rPr>
          <w:rFonts w:ascii="Times New Roman" w:hAnsi="Times New Roman" w:cs="Times New Roman"/>
          <w:sz w:val="24"/>
          <w:szCs w:val="24"/>
        </w:rPr>
        <w:t xml:space="preserve">, therefore, include </w:t>
      </w:r>
      <w:r w:rsidR="00B6157C" w:rsidRPr="00045EED">
        <w:rPr>
          <w:rFonts w:ascii="Times New Roman" w:hAnsi="Times New Roman" w:cs="Times New Roman"/>
          <w:i/>
          <w:sz w:val="24"/>
          <w:szCs w:val="24"/>
        </w:rPr>
        <w:t>000</w:t>
      </w:r>
      <w:r w:rsidR="00B6157C">
        <w:rPr>
          <w:rFonts w:ascii="Times New Roman" w:hAnsi="Times New Roman" w:cs="Times New Roman"/>
          <w:sz w:val="24"/>
          <w:szCs w:val="24"/>
        </w:rPr>
        <w:t xml:space="preserve"> </w:t>
      </w:r>
      <w:r w:rsidR="00575B4B">
        <w:rPr>
          <w:rFonts w:ascii="Times New Roman" w:hAnsi="Times New Roman" w:cs="Times New Roman"/>
          <w:sz w:val="24"/>
          <w:szCs w:val="24"/>
        </w:rPr>
        <w:t xml:space="preserve">prior to </w:t>
      </w:r>
      <w:r w:rsidR="00177252">
        <w:rPr>
          <w:rFonts w:ascii="Times New Roman" w:hAnsi="Times New Roman" w:cs="Times New Roman"/>
          <w:sz w:val="24"/>
          <w:szCs w:val="24"/>
        </w:rPr>
        <w:t xml:space="preserve">the 3-digit </w:t>
      </w:r>
      <w:r w:rsidR="00166B93">
        <w:rPr>
          <w:rFonts w:ascii="Times New Roman" w:hAnsi="Times New Roman" w:cs="Times New Roman"/>
          <w:sz w:val="24"/>
          <w:szCs w:val="24"/>
        </w:rPr>
        <w:t>Federal Loan Servicer</w:t>
      </w:r>
      <w:r w:rsidR="00177252">
        <w:rPr>
          <w:rFonts w:ascii="Times New Roman" w:hAnsi="Times New Roman" w:cs="Times New Roman"/>
          <w:sz w:val="24"/>
          <w:szCs w:val="24"/>
        </w:rPr>
        <w:t xml:space="preserve"> Code.</w:t>
      </w:r>
      <w:r w:rsidR="00166B93">
        <w:rPr>
          <w:rFonts w:ascii="Times New Roman" w:hAnsi="Times New Roman" w:cs="Times New Roman"/>
          <w:sz w:val="24"/>
          <w:szCs w:val="24"/>
        </w:rPr>
        <w:t xml:space="preserve"> </w:t>
      </w:r>
      <w:r w:rsidR="00B04B1E">
        <w:rPr>
          <w:rFonts w:ascii="Times New Roman" w:hAnsi="Times New Roman" w:cs="Times New Roman"/>
          <w:sz w:val="24"/>
          <w:szCs w:val="24"/>
        </w:rPr>
        <w:t>The</w:t>
      </w:r>
      <w:r w:rsidR="00166B93">
        <w:rPr>
          <w:rFonts w:ascii="Times New Roman" w:hAnsi="Times New Roman" w:cs="Times New Roman"/>
          <w:sz w:val="24"/>
          <w:szCs w:val="24"/>
        </w:rPr>
        <w:t xml:space="preserve"> 3-digit Federal Loan Servicer Code </w:t>
      </w:r>
      <w:r w:rsidR="00B04B1E">
        <w:rPr>
          <w:rFonts w:ascii="Times New Roman" w:hAnsi="Times New Roman" w:cs="Times New Roman"/>
          <w:sz w:val="24"/>
          <w:szCs w:val="24"/>
        </w:rPr>
        <w:t xml:space="preserve">for Great Lakes </w:t>
      </w:r>
      <w:r w:rsidR="00166B93">
        <w:rPr>
          <w:rFonts w:ascii="Times New Roman" w:hAnsi="Times New Roman" w:cs="Times New Roman"/>
          <w:sz w:val="24"/>
          <w:szCs w:val="24"/>
        </w:rPr>
        <w:t>is 581</w:t>
      </w:r>
      <w:r w:rsidR="00B04B1E">
        <w:rPr>
          <w:rFonts w:ascii="Times New Roman" w:hAnsi="Times New Roman" w:cs="Times New Roman"/>
          <w:sz w:val="24"/>
          <w:szCs w:val="24"/>
        </w:rPr>
        <w:t>,</w:t>
      </w:r>
      <w:r w:rsidR="00166B93">
        <w:rPr>
          <w:rFonts w:ascii="Times New Roman" w:hAnsi="Times New Roman" w:cs="Times New Roman"/>
          <w:sz w:val="24"/>
          <w:szCs w:val="24"/>
        </w:rPr>
        <w:t xml:space="preserve"> so GAs should report “000581” </w:t>
      </w:r>
      <w:r w:rsidR="00B04B1E">
        <w:rPr>
          <w:rFonts w:ascii="Times New Roman" w:hAnsi="Times New Roman" w:cs="Times New Roman"/>
          <w:sz w:val="24"/>
          <w:szCs w:val="24"/>
        </w:rPr>
        <w:t xml:space="preserve">as </w:t>
      </w:r>
      <w:r w:rsidR="00166B93">
        <w:rPr>
          <w:rFonts w:ascii="Times New Roman" w:hAnsi="Times New Roman" w:cs="Times New Roman"/>
          <w:sz w:val="24"/>
          <w:szCs w:val="24"/>
        </w:rPr>
        <w:t>the Code for Servicer.</w:t>
      </w:r>
    </w:p>
    <w:p w:rsidR="00177252" w:rsidRPr="004064B8" w:rsidRDefault="00177252" w:rsidP="004064B8">
      <w:pPr>
        <w:ind w:left="360"/>
        <w:rPr>
          <w:rFonts w:ascii="Times New Roman" w:hAnsi="Times New Roman" w:cs="Times New Roman"/>
        </w:rPr>
      </w:pPr>
    </w:p>
    <w:p w:rsidR="009645E7" w:rsidRDefault="000518C0" w:rsidP="001B7EF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GAs</w:t>
      </w:r>
      <w:r w:rsidR="00177252">
        <w:rPr>
          <w:rFonts w:ascii="Times New Roman" w:hAnsi="Times New Roman" w:cs="Times New Roman"/>
        </w:rPr>
        <w:t xml:space="preserve"> are</w:t>
      </w:r>
      <w:proofErr w:type="gramEnd"/>
      <w:r w:rsidR="00177252">
        <w:rPr>
          <w:rFonts w:ascii="Times New Roman" w:hAnsi="Times New Roman" w:cs="Times New Roman"/>
        </w:rPr>
        <w:t xml:space="preserve"> not required to report repurchase</w:t>
      </w:r>
      <w:r w:rsidR="009645E7">
        <w:rPr>
          <w:rFonts w:ascii="Times New Roman" w:hAnsi="Times New Roman" w:cs="Times New Roman"/>
        </w:rPr>
        <w:t>-related fields (Amount Repurchased [Field Code 121], Date Repurchased [Field Code 120], or Indicator of Rehabilitated Loan [Field Code 122]) which are typically reported with a rehabilitated loan.</w:t>
      </w:r>
      <w:r w:rsidR="00177252">
        <w:rPr>
          <w:rFonts w:ascii="Times New Roman" w:hAnsi="Times New Roman" w:cs="Times New Roman"/>
        </w:rPr>
        <w:t xml:space="preserve"> </w:t>
      </w:r>
      <w:r w:rsidR="009645E7">
        <w:rPr>
          <w:rFonts w:ascii="Times New Roman" w:hAnsi="Times New Roman" w:cs="Times New Roman"/>
        </w:rPr>
        <w:t xml:space="preserve">Additionally, </w:t>
      </w:r>
      <w:r>
        <w:rPr>
          <w:rFonts w:ascii="Times New Roman" w:hAnsi="Times New Roman" w:cs="Times New Roman"/>
        </w:rPr>
        <w:t>GAs</w:t>
      </w:r>
      <w:r w:rsidR="009645E7">
        <w:rPr>
          <w:rFonts w:ascii="Times New Roman" w:hAnsi="Times New Roman" w:cs="Times New Roman"/>
        </w:rPr>
        <w:t xml:space="preserve"> </w:t>
      </w:r>
      <w:proofErr w:type="gramStart"/>
      <w:r w:rsidR="009645E7">
        <w:rPr>
          <w:rFonts w:ascii="Times New Roman" w:hAnsi="Times New Roman" w:cs="Times New Roman"/>
        </w:rPr>
        <w:t>are</w:t>
      </w:r>
      <w:proofErr w:type="gramEnd"/>
      <w:r w:rsidR="009645E7">
        <w:rPr>
          <w:rFonts w:ascii="Times New Roman" w:hAnsi="Times New Roman" w:cs="Times New Roman"/>
        </w:rPr>
        <w:t xml:space="preserve"> not required to report a c</w:t>
      </w:r>
      <w:r w:rsidR="00177252">
        <w:rPr>
          <w:rFonts w:ascii="Times New Roman" w:hAnsi="Times New Roman" w:cs="Times New Roman"/>
        </w:rPr>
        <w:t xml:space="preserve">hange in loan status </w:t>
      </w:r>
      <w:r w:rsidR="009645E7">
        <w:rPr>
          <w:rFonts w:ascii="Times New Roman" w:hAnsi="Times New Roman" w:cs="Times New Roman"/>
        </w:rPr>
        <w:t xml:space="preserve">that is typically reported </w:t>
      </w:r>
      <w:r w:rsidR="00177252">
        <w:rPr>
          <w:rFonts w:ascii="Times New Roman" w:hAnsi="Times New Roman" w:cs="Times New Roman"/>
        </w:rPr>
        <w:t>a</w:t>
      </w:r>
      <w:r w:rsidR="009645E7">
        <w:rPr>
          <w:rFonts w:ascii="Times New Roman" w:hAnsi="Times New Roman" w:cs="Times New Roman"/>
        </w:rPr>
        <w:t>s a result of the rehabilitation</w:t>
      </w:r>
      <w:r w:rsidR="00177252">
        <w:rPr>
          <w:rFonts w:ascii="Times New Roman" w:hAnsi="Times New Roman" w:cs="Times New Roman"/>
        </w:rPr>
        <w:t xml:space="preserve">.  </w:t>
      </w:r>
    </w:p>
    <w:p w:rsidR="009645E7" w:rsidRDefault="009645E7" w:rsidP="001B7EF1">
      <w:pPr>
        <w:rPr>
          <w:rFonts w:ascii="Times New Roman" w:hAnsi="Times New Roman" w:cs="Times New Roman"/>
        </w:rPr>
      </w:pPr>
    </w:p>
    <w:p w:rsidR="001B7EF1" w:rsidRPr="001B7EF1" w:rsidRDefault="00177252" w:rsidP="001B7E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Once the loan has been successfully received and reported on by Great Lakes, Great Lakes will ensure that the appropriate </w:t>
      </w:r>
      <w:r w:rsidR="009645E7">
        <w:rPr>
          <w:rFonts w:ascii="Times New Roman" w:hAnsi="Times New Roman" w:cs="Times New Roman"/>
        </w:rPr>
        <w:t xml:space="preserve">repurchase details and change in loan status are updated </w:t>
      </w:r>
      <w:r w:rsidR="000518C0">
        <w:rPr>
          <w:rFonts w:ascii="Times New Roman" w:hAnsi="Times New Roman" w:cs="Times New Roman"/>
        </w:rPr>
        <w:t xml:space="preserve">in </w:t>
      </w:r>
      <w:r w:rsidR="009645E7">
        <w:rPr>
          <w:rFonts w:ascii="Times New Roman" w:hAnsi="Times New Roman" w:cs="Times New Roman"/>
        </w:rPr>
        <w:t>NSLDS.</w:t>
      </w:r>
    </w:p>
    <w:p w:rsidR="00402D83" w:rsidRDefault="00402D83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:rsidR="00014C2E" w:rsidRDefault="00014C2E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:rsidR="00014C2E" w:rsidRPr="00402D83" w:rsidRDefault="00014C2E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:rsidR="00402D83" w:rsidRDefault="00C532A5" w:rsidP="00402D83">
      <w:pPr>
        <w:pStyle w:val="Heading8"/>
        <w:spacing w:before="0"/>
        <w:ind w:right="8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2D83">
        <w:rPr>
          <w:rFonts w:ascii="Times New Roman" w:hAnsi="Times New Roman" w:cs="Times New Roman"/>
          <w:i/>
          <w:sz w:val="24"/>
          <w:szCs w:val="24"/>
        </w:rPr>
        <w:t>If you have any questions, please contact the NSLDS Customer Support Center at</w:t>
      </w:r>
      <w:r w:rsidR="003610AB" w:rsidRPr="00402D8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32A5" w:rsidRPr="00402D83" w:rsidRDefault="00C532A5" w:rsidP="00402D83">
      <w:pPr>
        <w:pStyle w:val="Heading8"/>
        <w:spacing w:before="0"/>
        <w:ind w:right="8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2D83">
        <w:rPr>
          <w:rFonts w:ascii="Times New Roman" w:hAnsi="Times New Roman" w:cs="Times New Roman"/>
          <w:i/>
          <w:sz w:val="24"/>
          <w:szCs w:val="24"/>
        </w:rPr>
        <w:t xml:space="preserve">800/999-8219 or by e-mail </w:t>
      </w:r>
      <w:hyperlink r:id="rId14" w:history="1">
        <w:r w:rsidRPr="00402D83">
          <w:rPr>
            <w:rStyle w:val="Hyperlink"/>
            <w:rFonts w:ascii="Times New Roman" w:hAnsi="Times New Roman" w:cs="Times New Roman"/>
            <w:i/>
            <w:sz w:val="24"/>
            <w:szCs w:val="24"/>
          </w:rPr>
          <w:t>NSLDS@ed.gov</w:t>
        </w:r>
      </w:hyperlink>
      <w:r w:rsidRPr="00402D83">
        <w:rPr>
          <w:rFonts w:ascii="Times New Roman" w:hAnsi="Times New Roman" w:cs="Times New Roman"/>
          <w:i/>
          <w:sz w:val="24"/>
          <w:szCs w:val="24"/>
        </w:rPr>
        <w:t>.</w:t>
      </w:r>
    </w:p>
    <w:p w:rsidR="00F374DF" w:rsidRPr="00703990" w:rsidRDefault="00F374DF" w:rsidP="00703990">
      <w:pPr>
        <w:pStyle w:val="FSABody"/>
        <w:ind w:right="86"/>
        <w:rPr>
          <w:szCs w:val="20"/>
        </w:rPr>
      </w:pPr>
    </w:p>
    <w:sectPr w:rsidR="00F374DF" w:rsidRPr="00703990" w:rsidSect="00703990">
      <w:headerReference w:type="default" r:id="rId15"/>
      <w:headerReference w:type="first" r:id="rId16"/>
      <w:footerReference w:type="first" r:id="rId17"/>
      <w:pgSz w:w="12240" w:h="15840"/>
      <w:pgMar w:top="2168" w:right="1080" w:bottom="1800" w:left="1260" w:header="720" w:footer="13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040" w:rsidRDefault="000D0040">
      <w:r>
        <w:separator/>
      </w:r>
    </w:p>
  </w:endnote>
  <w:endnote w:type="continuationSeparator" w:id="0">
    <w:p w:rsidR="000D0040" w:rsidRDefault="000D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99" w:rsidRDefault="00E12E99" w:rsidP="00D52444">
    <w:pPr>
      <w:pStyle w:val="Footer"/>
    </w:pPr>
    <w:r w:rsidRPr="00F9693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507CA61F" wp14:editId="1C29C9B6">
          <wp:simplePos x="0" y="0"/>
          <wp:positionH relativeFrom="column">
            <wp:posOffset>1557020</wp:posOffset>
          </wp:positionH>
          <wp:positionV relativeFrom="paragraph">
            <wp:posOffset>-222250</wp:posOffset>
          </wp:positionV>
          <wp:extent cx="2498725" cy="573405"/>
          <wp:effectExtent l="0" t="0" r="0" b="1079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NAL_EPS_STATIONARY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48" t="6369" r="60992" b="87976"/>
                  <a:stretch/>
                </pic:blipFill>
                <pic:spPr bwMode="auto">
                  <a:xfrm>
                    <a:off x="0" y="0"/>
                    <a:ext cx="2498725" cy="573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23282BF4" wp14:editId="2D65242E">
          <wp:simplePos x="0" y="0"/>
          <wp:positionH relativeFrom="column">
            <wp:posOffset>-1090930</wp:posOffset>
          </wp:positionH>
          <wp:positionV relativeFrom="paragraph">
            <wp:posOffset>303530</wp:posOffset>
          </wp:positionV>
          <wp:extent cx="7771765" cy="592455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NAL_EPS_STATIONARY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008" b="1110"/>
                  <a:stretch/>
                </pic:blipFill>
                <pic:spPr bwMode="auto">
                  <a:xfrm>
                    <a:off x="0" y="0"/>
                    <a:ext cx="7771765" cy="592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040" w:rsidRDefault="000D0040">
      <w:r>
        <w:separator/>
      </w:r>
    </w:p>
  </w:footnote>
  <w:footnote w:type="continuationSeparator" w:id="0">
    <w:p w:rsidR="000D0040" w:rsidRDefault="000D0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99" w:rsidRDefault="00E12E99" w:rsidP="008B6A2F">
    <w:pPr>
      <w:pStyle w:val="Header"/>
      <w:rPr>
        <w:rFonts w:cs="Arial"/>
        <w:color w:val="7F7F7F" w:themeColor="text1" w:themeTint="80"/>
        <w:sz w:val="20"/>
      </w:rPr>
    </w:pPr>
  </w:p>
  <w:p w:rsidR="00E12E99" w:rsidRDefault="00E12E99" w:rsidP="008B6A2F">
    <w:pPr>
      <w:pStyle w:val="Header"/>
      <w:rPr>
        <w:rFonts w:cs="Arial"/>
        <w:color w:val="7F7F7F" w:themeColor="text1" w:themeTint="80"/>
        <w:sz w:val="20"/>
      </w:rPr>
    </w:pPr>
  </w:p>
  <w:p w:rsidR="00E12E99" w:rsidRDefault="00E12E99" w:rsidP="008B6A2F">
    <w:pPr>
      <w:pStyle w:val="Header"/>
      <w:rPr>
        <w:rFonts w:cs="Arial"/>
        <w:color w:val="7F7F7F" w:themeColor="text1" w:themeTint="80"/>
        <w:sz w:val="20"/>
      </w:rPr>
    </w:pPr>
  </w:p>
  <w:p w:rsidR="00E12E99" w:rsidRPr="009A625A" w:rsidRDefault="00E12E99" w:rsidP="00BB7888">
    <w:pPr>
      <w:pStyle w:val="Header"/>
      <w:framePr w:w="1100" w:h="365" w:hRule="exact" w:wrap="around" w:vAnchor="text" w:hAnchor="page" w:x="1162" w:y="211"/>
      <w:rPr>
        <w:rStyle w:val="PageNumber"/>
        <w:color w:val="7F7F7F" w:themeColor="text1" w:themeTint="80"/>
        <w:sz w:val="20"/>
        <w:szCs w:val="20"/>
      </w:rPr>
    </w:pPr>
    <w:r>
      <w:rPr>
        <w:rStyle w:val="PageNumber"/>
        <w:color w:val="7F7F7F" w:themeColor="text1" w:themeTint="80"/>
        <w:sz w:val="20"/>
        <w:szCs w:val="20"/>
      </w:rPr>
      <w:t xml:space="preserve">Page </w:t>
    </w:r>
    <w:r w:rsidRPr="009A625A">
      <w:rPr>
        <w:rStyle w:val="PageNumber"/>
        <w:color w:val="7F7F7F" w:themeColor="text1" w:themeTint="80"/>
        <w:sz w:val="20"/>
        <w:szCs w:val="20"/>
      </w:rPr>
      <w:fldChar w:fldCharType="begin"/>
    </w:r>
    <w:r w:rsidRPr="009A625A">
      <w:rPr>
        <w:rStyle w:val="PageNumber"/>
        <w:color w:val="7F7F7F" w:themeColor="text1" w:themeTint="80"/>
        <w:sz w:val="20"/>
        <w:szCs w:val="20"/>
      </w:rPr>
      <w:instrText xml:space="preserve">PAGE  </w:instrText>
    </w:r>
    <w:r w:rsidRPr="009A625A">
      <w:rPr>
        <w:rStyle w:val="PageNumber"/>
        <w:color w:val="7F7F7F" w:themeColor="text1" w:themeTint="80"/>
        <w:sz w:val="20"/>
        <w:szCs w:val="20"/>
      </w:rPr>
      <w:fldChar w:fldCharType="separate"/>
    </w:r>
    <w:r w:rsidR="00A7293E">
      <w:rPr>
        <w:rStyle w:val="PageNumber"/>
        <w:noProof/>
        <w:color w:val="7F7F7F" w:themeColor="text1" w:themeTint="80"/>
        <w:sz w:val="20"/>
        <w:szCs w:val="20"/>
      </w:rPr>
      <w:t>2</w:t>
    </w:r>
    <w:r w:rsidRPr="009A625A">
      <w:rPr>
        <w:rStyle w:val="PageNumber"/>
        <w:color w:val="7F7F7F" w:themeColor="text1" w:themeTint="80"/>
        <w:sz w:val="20"/>
        <w:szCs w:val="20"/>
      </w:rPr>
      <w:fldChar w:fldCharType="end"/>
    </w:r>
  </w:p>
  <w:p w:rsidR="00E12E99" w:rsidRDefault="00E12E99" w:rsidP="00BB7888">
    <w:pPr>
      <w:pStyle w:val="Header"/>
      <w:ind w:left="-630"/>
      <w:rPr>
        <w:rFonts w:cs="Arial"/>
        <w:color w:val="7F7F7F" w:themeColor="text1" w:themeTint="80"/>
        <w:sz w:val="20"/>
      </w:rPr>
    </w:pPr>
  </w:p>
  <w:p w:rsidR="00E12E99" w:rsidRPr="008B6A2F" w:rsidRDefault="00E12E99" w:rsidP="00BB7888">
    <w:pPr>
      <w:pStyle w:val="Header"/>
      <w:ind w:left="-63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99" w:rsidRDefault="00E12E99" w:rsidP="003610AB">
    <w:pPr>
      <w:pStyle w:val="Header"/>
      <w:tabs>
        <w:tab w:val="clear" w:pos="8640"/>
        <w:tab w:val="right" w:pos="9630"/>
      </w:tabs>
    </w:pPr>
    <w:r w:rsidRPr="00F9693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8033747" wp14:editId="260D3DD6">
          <wp:simplePos x="0" y="0"/>
          <wp:positionH relativeFrom="column">
            <wp:posOffset>-807085</wp:posOffset>
          </wp:positionH>
          <wp:positionV relativeFrom="paragraph">
            <wp:posOffset>-451638</wp:posOffset>
          </wp:positionV>
          <wp:extent cx="7775274" cy="8629169"/>
          <wp:effectExtent l="0" t="0" r="0" b="63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trhead to size_300dpi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243"/>
                  <a:stretch/>
                </pic:blipFill>
                <pic:spPr bwMode="auto">
                  <a:xfrm>
                    <a:off x="0" y="0"/>
                    <a:ext cx="7775274" cy="86291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D34C1"/>
    <w:multiLevelType w:val="multilevel"/>
    <w:tmpl w:val="5F2EC6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763D4355"/>
    <w:multiLevelType w:val="hybridMultilevel"/>
    <w:tmpl w:val="85F6B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FE"/>
    <w:rsid w:val="00002A21"/>
    <w:rsid w:val="000135F6"/>
    <w:rsid w:val="00014C2E"/>
    <w:rsid w:val="0002157F"/>
    <w:rsid w:val="000243B6"/>
    <w:rsid w:val="00027A6A"/>
    <w:rsid w:val="000451FA"/>
    <w:rsid w:val="00045EED"/>
    <w:rsid w:val="000518C0"/>
    <w:rsid w:val="00063824"/>
    <w:rsid w:val="00064EB8"/>
    <w:rsid w:val="000678B3"/>
    <w:rsid w:val="00081FA9"/>
    <w:rsid w:val="000918B5"/>
    <w:rsid w:val="000B52B2"/>
    <w:rsid w:val="000B67F8"/>
    <w:rsid w:val="000C1EE1"/>
    <w:rsid w:val="000D0040"/>
    <w:rsid w:val="000D0FB2"/>
    <w:rsid w:val="000D6F0A"/>
    <w:rsid w:val="000E0C95"/>
    <w:rsid w:val="000E36D9"/>
    <w:rsid w:val="000E7F1D"/>
    <w:rsid w:val="0010246A"/>
    <w:rsid w:val="0010374D"/>
    <w:rsid w:val="001169E9"/>
    <w:rsid w:val="00125BD7"/>
    <w:rsid w:val="0014208F"/>
    <w:rsid w:val="001424B6"/>
    <w:rsid w:val="001426F4"/>
    <w:rsid w:val="00166B93"/>
    <w:rsid w:val="00167AF1"/>
    <w:rsid w:val="00172632"/>
    <w:rsid w:val="00176A81"/>
    <w:rsid w:val="00177252"/>
    <w:rsid w:val="001974E2"/>
    <w:rsid w:val="00197E70"/>
    <w:rsid w:val="001A3EAC"/>
    <w:rsid w:val="001B1B42"/>
    <w:rsid w:val="001B6B7A"/>
    <w:rsid w:val="001B7EF1"/>
    <w:rsid w:val="0020487C"/>
    <w:rsid w:val="00214539"/>
    <w:rsid w:val="002178F4"/>
    <w:rsid w:val="00257F4A"/>
    <w:rsid w:val="00266099"/>
    <w:rsid w:val="002742EA"/>
    <w:rsid w:val="00275574"/>
    <w:rsid w:val="0027650C"/>
    <w:rsid w:val="002776B3"/>
    <w:rsid w:val="002826D5"/>
    <w:rsid w:val="00282FB1"/>
    <w:rsid w:val="00285B7C"/>
    <w:rsid w:val="00286A13"/>
    <w:rsid w:val="00287DF4"/>
    <w:rsid w:val="00292393"/>
    <w:rsid w:val="0029348D"/>
    <w:rsid w:val="00296044"/>
    <w:rsid w:val="002A09F4"/>
    <w:rsid w:val="002B197C"/>
    <w:rsid w:val="002B5B1F"/>
    <w:rsid w:val="002D035F"/>
    <w:rsid w:val="002D1796"/>
    <w:rsid w:val="002F5B16"/>
    <w:rsid w:val="00301385"/>
    <w:rsid w:val="00305931"/>
    <w:rsid w:val="003142BD"/>
    <w:rsid w:val="00321075"/>
    <w:rsid w:val="00335A0F"/>
    <w:rsid w:val="00344282"/>
    <w:rsid w:val="003541A0"/>
    <w:rsid w:val="00360E56"/>
    <w:rsid w:val="003610AB"/>
    <w:rsid w:val="00362FFF"/>
    <w:rsid w:val="00366C36"/>
    <w:rsid w:val="00366CE5"/>
    <w:rsid w:val="003771B0"/>
    <w:rsid w:val="003821B8"/>
    <w:rsid w:val="0039087E"/>
    <w:rsid w:val="00394362"/>
    <w:rsid w:val="00395E01"/>
    <w:rsid w:val="00397F59"/>
    <w:rsid w:val="003A510E"/>
    <w:rsid w:val="003B1CED"/>
    <w:rsid w:val="003B2246"/>
    <w:rsid w:val="003B3C51"/>
    <w:rsid w:val="003B4111"/>
    <w:rsid w:val="003C170A"/>
    <w:rsid w:val="003C37C6"/>
    <w:rsid w:val="003C3C3D"/>
    <w:rsid w:val="003D08DC"/>
    <w:rsid w:val="003E3DFF"/>
    <w:rsid w:val="003F0F6C"/>
    <w:rsid w:val="003F2B30"/>
    <w:rsid w:val="004024A7"/>
    <w:rsid w:val="004025D7"/>
    <w:rsid w:val="00402A83"/>
    <w:rsid w:val="00402D83"/>
    <w:rsid w:val="004064B8"/>
    <w:rsid w:val="00422D9F"/>
    <w:rsid w:val="00432C88"/>
    <w:rsid w:val="00442337"/>
    <w:rsid w:val="004435B8"/>
    <w:rsid w:val="004451E9"/>
    <w:rsid w:val="00475561"/>
    <w:rsid w:val="0047657D"/>
    <w:rsid w:val="004818BD"/>
    <w:rsid w:val="0048735B"/>
    <w:rsid w:val="00491BE8"/>
    <w:rsid w:val="0049758A"/>
    <w:rsid w:val="004A0C7B"/>
    <w:rsid w:val="004D378C"/>
    <w:rsid w:val="004F086F"/>
    <w:rsid w:val="004F359F"/>
    <w:rsid w:val="00501E14"/>
    <w:rsid w:val="0050274A"/>
    <w:rsid w:val="00504D17"/>
    <w:rsid w:val="00505E92"/>
    <w:rsid w:val="005114F5"/>
    <w:rsid w:val="00521189"/>
    <w:rsid w:val="00535215"/>
    <w:rsid w:val="0054398C"/>
    <w:rsid w:val="00546A51"/>
    <w:rsid w:val="0057571E"/>
    <w:rsid w:val="00575B4B"/>
    <w:rsid w:val="00580E8F"/>
    <w:rsid w:val="005F3C87"/>
    <w:rsid w:val="005F729C"/>
    <w:rsid w:val="0061676B"/>
    <w:rsid w:val="00636DA2"/>
    <w:rsid w:val="0065787D"/>
    <w:rsid w:val="00660501"/>
    <w:rsid w:val="0066115A"/>
    <w:rsid w:val="00662540"/>
    <w:rsid w:val="0066288E"/>
    <w:rsid w:val="00677EE1"/>
    <w:rsid w:val="00682FF7"/>
    <w:rsid w:val="0069580B"/>
    <w:rsid w:val="006B01C1"/>
    <w:rsid w:val="006B3350"/>
    <w:rsid w:val="006C5955"/>
    <w:rsid w:val="006D129E"/>
    <w:rsid w:val="006D2300"/>
    <w:rsid w:val="006D334D"/>
    <w:rsid w:val="006D3D5C"/>
    <w:rsid w:val="006E0597"/>
    <w:rsid w:val="006E359A"/>
    <w:rsid w:val="006F1291"/>
    <w:rsid w:val="006F6C34"/>
    <w:rsid w:val="006F7D6C"/>
    <w:rsid w:val="00703990"/>
    <w:rsid w:val="00717B64"/>
    <w:rsid w:val="007212F7"/>
    <w:rsid w:val="00725F63"/>
    <w:rsid w:val="00725FD9"/>
    <w:rsid w:val="00744492"/>
    <w:rsid w:val="00746904"/>
    <w:rsid w:val="00753CC7"/>
    <w:rsid w:val="00770A43"/>
    <w:rsid w:val="007860FC"/>
    <w:rsid w:val="00790BB6"/>
    <w:rsid w:val="007911B5"/>
    <w:rsid w:val="007B36F7"/>
    <w:rsid w:val="007B67FD"/>
    <w:rsid w:val="007B7145"/>
    <w:rsid w:val="007C1CF2"/>
    <w:rsid w:val="007C4098"/>
    <w:rsid w:val="007D5907"/>
    <w:rsid w:val="007E7437"/>
    <w:rsid w:val="007E7F7B"/>
    <w:rsid w:val="007F5E19"/>
    <w:rsid w:val="007F6383"/>
    <w:rsid w:val="00801A47"/>
    <w:rsid w:val="00814054"/>
    <w:rsid w:val="008178D1"/>
    <w:rsid w:val="00836460"/>
    <w:rsid w:val="00836B9C"/>
    <w:rsid w:val="00853966"/>
    <w:rsid w:val="00856947"/>
    <w:rsid w:val="008770FE"/>
    <w:rsid w:val="0088141E"/>
    <w:rsid w:val="00885654"/>
    <w:rsid w:val="00890944"/>
    <w:rsid w:val="008B1A04"/>
    <w:rsid w:val="008B3095"/>
    <w:rsid w:val="008B6A2F"/>
    <w:rsid w:val="008E1187"/>
    <w:rsid w:val="008E4172"/>
    <w:rsid w:val="008F64E3"/>
    <w:rsid w:val="008F7D38"/>
    <w:rsid w:val="00901108"/>
    <w:rsid w:val="00901721"/>
    <w:rsid w:val="00921D77"/>
    <w:rsid w:val="00926C18"/>
    <w:rsid w:val="0092737E"/>
    <w:rsid w:val="009451ED"/>
    <w:rsid w:val="0094616A"/>
    <w:rsid w:val="009645E7"/>
    <w:rsid w:val="00964F1A"/>
    <w:rsid w:val="009874FA"/>
    <w:rsid w:val="009A5CEB"/>
    <w:rsid w:val="009A625A"/>
    <w:rsid w:val="009D7454"/>
    <w:rsid w:val="009E4064"/>
    <w:rsid w:val="009F7FDE"/>
    <w:rsid w:val="00A0519C"/>
    <w:rsid w:val="00A128FC"/>
    <w:rsid w:val="00A1595B"/>
    <w:rsid w:val="00A16BA9"/>
    <w:rsid w:val="00A20A41"/>
    <w:rsid w:val="00A219BF"/>
    <w:rsid w:val="00A26FDA"/>
    <w:rsid w:val="00A43B04"/>
    <w:rsid w:val="00A551D3"/>
    <w:rsid w:val="00A6697F"/>
    <w:rsid w:val="00A7293E"/>
    <w:rsid w:val="00A92A6A"/>
    <w:rsid w:val="00AA6E67"/>
    <w:rsid w:val="00AA7D64"/>
    <w:rsid w:val="00AB3334"/>
    <w:rsid w:val="00AB4439"/>
    <w:rsid w:val="00AB641E"/>
    <w:rsid w:val="00AC4CBF"/>
    <w:rsid w:val="00AD43A8"/>
    <w:rsid w:val="00AF075F"/>
    <w:rsid w:val="00AF357D"/>
    <w:rsid w:val="00B03411"/>
    <w:rsid w:val="00B0393D"/>
    <w:rsid w:val="00B04B1E"/>
    <w:rsid w:val="00B15CE7"/>
    <w:rsid w:val="00B22D71"/>
    <w:rsid w:val="00B3289D"/>
    <w:rsid w:val="00B35985"/>
    <w:rsid w:val="00B60562"/>
    <w:rsid w:val="00B6078D"/>
    <w:rsid w:val="00B6157C"/>
    <w:rsid w:val="00B7754B"/>
    <w:rsid w:val="00B80283"/>
    <w:rsid w:val="00B92067"/>
    <w:rsid w:val="00B964BE"/>
    <w:rsid w:val="00BA1760"/>
    <w:rsid w:val="00BB24B9"/>
    <w:rsid w:val="00BB59E1"/>
    <w:rsid w:val="00BB7888"/>
    <w:rsid w:val="00BD4105"/>
    <w:rsid w:val="00BD591B"/>
    <w:rsid w:val="00BE5DA7"/>
    <w:rsid w:val="00C20A64"/>
    <w:rsid w:val="00C3063D"/>
    <w:rsid w:val="00C40860"/>
    <w:rsid w:val="00C532A5"/>
    <w:rsid w:val="00C9045F"/>
    <w:rsid w:val="00C909D2"/>
    <w:rsid w:val="00CA731E"/>
    <w:rsid w:val="00CC04A1"/>
    <w:rsid w:val="00CC71C5"/>
    <w:rsid w:val="00CD6831"/>
    <w:rsid w:val="00CD7348"/>
    <w:rsid w:val="00CE1556"/>
    <w:rsid w:val="00CE1D0A"/>
    <w:rsid w:val="00CE1D83"/>
    <w:rsid w:val="00CF2D80"/>
    <w:rsid w:val="00CF5B39"/>
    <w:rsid w:val="00CF6EA3"/>
    <w:rsid w:val="00D030FF"/>
    <w:rsid w:val="00D1284A"/>
    <w:rsid w:val="00D24849"/>
    <w:rsid w:val="00D27E5E"/>
    <w:rsid w:val="00D347B0"/>
    <w:rsid w:val="00D40296"/>
    <w:rsid w:val="00D517B2"/>
    <w:rsid w:val="00D52444"/>
    <w:rsid w:val="00D55859"/>
    <w:rsid w:val="00D566AB"/>
    <w:rsid w:val="00D60971"/>
    <w:rsid w:val="00D7788D"/>
    <w:rsid w:val="00D831C1"/>
    <w:rsid w:val="00D857F6"/>
    <w:rsid w:val="00D85981"/>
    <w:rsid w:val="00D9188B"/>
    <w:rsid w:val="00D9652F"/>
    <w:rsid w:val="00DA7C4D"/>
    <w:rsid w:val="00DB313B"/>
    <w:rsid w:val="00DC2B5D"/>
    <w:rsid w:val="00DD049B"/>
    <w:rsid w:val="00DD4400"/>
    <w:rsid w:val="00DD6422"/>
    <w:rsid w:val="00DE41D3"/>
    <w:rsid w:val="00DE494B"/>
    <w:rsid w:val="00DE7E1B"/>
    <w:rsid w:val="00E12E99"/>
    <w:rsid w:val="00E25CA9"/>
    <w:rsid w:val="00E40AB5"/>
    <w:rsid w:val="00E52EF4"/>
    <w:rsid w:val="00E551C0"/>
    <w:rsid w:val="00E70A32"/>
    <w:rsid w:val="00E77A31"/>
    <w:rsid w:val="00E8075D"/>
    <w:rsid w:val="00EA6B92"/>
    <w:rsid w:val="00EA7978"/>
    <w:rsid w:val="00EB32EC"/>
    <w:rsid w:val="00EC1094"/>
    <w:rsid w:val="00EC281D"/>
    <w:rsid w:val="00F12383"/>
    <w:rsid w:val="00F21E0D"/>
    <w:rsid w:val="00F3054D"/>
    <w:rsid w:val="00F3267F"/>
    <w:rsid w:val="00F374DF"/>
    <w:rsid w:val="00F5316E"/>
    <w:rsid w:val="00F54A06"/>
    <w:rsid w:val="00F703E9"/>
    <w:rsid w:val="00F96932"/>
    <w:rsid w:val="00FC32EC"/>
    <w:rsid w:val="00FC3DBD"/>
    <w:rsid w:val="00FC4890"/>
    <w:rsid w:val="00FD408C"/>
    <w:rsid w:val="00FD5A06"/>
    <w:rsid w:val="00FF31F7"/>
    <w:rsid w:val="00FF5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List Paragraph" w:uiPriority="34" w:qFormat="1"/>
  </w:latentStyles>
  <w:style w:type="paragraph" w:default="1" w:styleId="Normal">
    <w:name w:val="Normal"/>
    <w:qFormat/>
    <w:rsid w:val="00AA063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32A5"/>
    <w:pPr>
      <w:keepNext/>
      <w:suppressAutoHyphens/>
      <w:spacing w:before="240" w:after="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rsid w:val="00C53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53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E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E5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E5D0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D07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027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3B1CE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FSABody">
    <w:name w:val="FSA Body"/>
    <w:basedOn w:val="Normal"/>
    <w:qFormat/>
    <w:rsid w:val="009A625A"/>
    <w:pPr>
      <w:spacing w:line="24" w:lineRule="atLeast"/>
      <w:ind w:left="-630" w:right="90"/>
    </w:pPr>
    <w:rPr>
      <w:rFonts w:cs="Arial"/>
      <w:sz w:val="20"/>
    </w:rPr>
  </w:style>
  <w:style w:type="character" w:styleId="PageNumber">
    <w:name w:val="page number"/>
    <w:basedOn w:val="DefaultParagraphFont"/>
    <w:rsid w:val="009A625A"/>
  </w:style>
  <w:style w:type="character" w:customStyle="1" w:styleId="Heading7Char">
    <w:name w:val="Heading 7 Char"/>
    <w:basedOn w:val="DefaultParagraphFont"/>
    <w:link w:val="Heading7"/>
    <w:rsid w:val="00C53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C53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532A5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C532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B7EF1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styleId="CommentReference">
    <w:name w:val="annotation reference"/>
    <w:basedOn w:val="DefaultParagraphFont"/>
    <w:rsid w:val="006958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58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580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958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9580B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List Paragraph" w:uiPriority="34" w:qFormat="1"/>
  </w:latentStyles>
  <w:style w:type="paragraph" w:default="1" w:styleId="Normal">
    <w:name w:val="Normal"/>
    <w:qFormat/>
    <w:rsid w:val="00AA063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32A5"/>
    <w:pPr>
      <w:keepNext/>
      <w:suppressAutoHyphens/>
      <w:spacing w:before="240" w:after="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rsid w:val="00C53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53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E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E5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E5D0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D07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027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3B1CE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FSABody">
    <w:name w:val="FSA Body"/>
    <w:basedOn w:val="Normal"/>
    <w:qFormat/>
    <w:rsid w:val="009A625A"/>
    <w:pPr>
      <w:spacing w:line="24" w:lineRule="atLeast"/>
      <w:ind w:left="-630" w:right="90"/>
    </w:pPr>
    <w:rPr>
      <w:rFonts w:cs="Arial"/>
      <w:sz w:val="20"/>
    </w:rPr>
  </w:style>
  <w:style w:type="character" w:styleId="PageNumber">
    <w:name w:val="page number"/>
    <w:basedOn w:val="DefaultParagraphFont"/>
    <w:rsid w:val="009A625A"/>
  </w:style>
  <w:style w:type="character" w:customStyle="1" w:styleId="Heading7Char">
    <w:name w:val="Heading 7 Char"/>
    <w:basedOn w:val="DefaultParagraphFont"/>
    <w:link w:val="Heading7"/>
    <w:rsid w:val="00C53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C53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532A5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C532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B7EF1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styleId="CommentReference">
    <w:name w:val="annotation reference"/>
    <w:basedOn w:val="DefaultParagraphFont"/>
    <w:rsid w:val="006958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58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580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958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9580B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NSLDS@ed.gov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4be07d-7465-4746-b40c-f2df032bad02">GDIT-7291-234</_dlc_DocId>
    <_dlc_DocIdUrl xmlns="544be07d-7465-4746-b40c-f2df032bad02">
      <Url>https://spspi.gdit.com/opshcsd/Civilian/EFS/NSLDS Vangent Operations/reviews/_layouts/DocIdRedir.aspx?ID=GDIT-7291-234</Url>
      <Description>GDIT-7291-234</Description>
    </_dlc_DocIdUrl>
    <_dlc_DocIdPersistId xmlns="544be07d-7465-4746-b40c-f2df032bad02">false</_dlc_DocIdPersist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C90A557B06FF4B9F39F9615C8B3DDC" ma:contentTypeVersion="2" ma:contentTypeDescription="Create a new document." ma:contentTypeScope="" ma:versionID="67b59b52ed24c8a80a63a52ca4c8a268">
  <xsd:schema xmlns:xsd="http://www.w3.org/2001/XMLSchema" xmlns:xs="http://www.w3.org/2001/XMLSchema" xmlns:p="http://schemas.microsoft.com/office/2006/metadata/properties" xmlns:ns2="544be07d-7465-4746-b40c-f2df032bad02" targetNamespace="http://schemas.microsoft.com/office/2006/metadata/properties" ma:root="true" ma:fieldsID="8f9277459b154faea67328f45683045d" ns2:_="">
    <xsd:import namespace="544be07d-7465-4746-b40c-f2df032bad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be07d-7465-4746-b40c-f2df032bad0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B5B86-0D37-4959-8253-7328079012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DC804CD-FAAB-4AD8-8B65-7873A17C9D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141020-3EC5-4D16-9872-E422DDA5A34E}">
  <ds:schemaRefs>
    <ds:schemaRef ds:uri="http://schemas.microsoft.com/office/2006/documentManagement/types"/>
    <ds:schemaRef ds:uri="http://purl.org/dc/elements/1.1/"/>
    <ds:schemaRef ds:uri="544be07d-7465-4746-b40c-f2df032bad02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81403B-F062-4EB4-BE91-24644D8E1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be07d-7465-4746-b40c-f2df032bad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9AA67A4-F3E8-437A-8B57-3701EDD85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85FA26EA</Template>
  <TotalTime>1</TotalTime>
  <Pages>2</Pages>
  <Words>366</Words>
  <Characters>2090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Campbell-Ewald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Powell</dc:creator>
  <cp:lastModifiedBy>Deas, Stephanie</cp:lastModifiedBy>
  <cp:revision>2</cp:revision>
  <cp:lastPrinted>2016-02-01T18:26:00Z</cp:lastPrinted>
  <dcterms:created xsi:type="dcterms:W3CDTF">2016-04-13T15:23:00Z</dcterms:created>
  <dcterms:modified xsi:type="dcterms:W3CDTF">2016-04-13T15:23:00Z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67a06755-e3d9-4d3d-a6fa-af0d9f1cfa94</vt:lpwstr>
  </property>
  <property fmtid="{D5CDD505-2E9C-101B-9397-08002B2CF9AE}" pid="3" name="ContentTypeId">
    <vt:lpwstr>0x01010017C90A557B06FF4B9F39F9615C8B3DDC</vt:lpwstr>
  </property>
  <property fmtid="{D5CDD505-2E9C-101B-9397-08002B2CF9AE}" pid="4" name="TemplateUrl">
    <vt:lpwstr/>
  </property>
  <property fmtid="{D5CDD505-2E9C-101B-9397-08002B2CF9AE}" pid="5" name="Order">
    <vt:r8>500</vt:r8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