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46DE98" w14:textId="77777777" w:rsidR="00462A7B" w:rsidRDefault="00462A7B" w:rsidP="00462A7B">
      <w:pPr>
        <w:widowControl/>
        <w:autoSpaceDE/>
        <w:autoSpaceDN/>
        <w:adjustRightInd/>
        <w:spacing w:after="0" w:line="240" w:lineRule="auto"/>
        <w:rPr>
          <w:b/>
          <w:bCs/>
          <w:color w:val="000000"/>
          <w:sz w:val="48"/>
          <w:szCs w:val="48"/>
        </w:rPr>
      </w:pPr>
      <w:r w:rsidRPr="00462A7B">
        <w:rPr>
          <w:b/>
          <w:bCs/>
          <w:color w:val="000000"/>
          <w:sz w:val="48"/>
          <w:szCs w:val="48"/>
        </w:rPr>
        <w:t xml:space="preserve">Q&amp;A FS1A: Academic Calendars </w:t>
      </w:r>
    </w:p>
    <w:p w14:paraId="6678BDD6" w14:textId="24EE9E97" w:rsidR="00462A7B" w:rsidRPr="00462A7B" w:rsidRDefault="00462A7B" w:rsidP="00462A7B">
      <w:pPr>
        <w:widowControl/>
        <w:autoSpaceDE/>
        <w:autoSpaceDN/>
        <w:adjustRightInd/>
        <w:spacing w:after="0" w:line="240" w:lineRule="auto"/>
        <w:rPr>
          <w:b/>
          <w:bCs/>
          <w:color w:val="000000"/>
          <w:sz w:val="48"/>
          <w:szCs w:val="48"/>
        </w:rPr>
      </w:pPr>
      <w:r w:rsidRPr="00462A7B">
        <w:rPr>
          <w:b/>
          <w:bCs/>
          <w:color w:val="000000"/>
          <w:sz w:val="48"/>
          <w:szCs w:val="48"/>
        </w:rPr>
        <w:t>(for Foreign Schools)</w:t>
      </w:r>
    </w:p>
    <w:p w14:paraId="35F2C871" w14:textId="77777777" w:rsidR="0009786B" w:rsidRPr="0009786B" w:rsidRDefault="00E04715" w:rsidP="0009786B">
      <w:r>
        <w:rPr>
          <w:noProof/>
        </w:rPr>
        <mc:AlternateContent>
          <mc:Choice Requires="wps">
            <w:drawing>
              <wp:anchor distT="0" distB="0" distL="114300" distR="114300" simplePos="0" relativeHeight="251658242" behindDoc="0" locked="0" layoutInCell="1" allowOverlap="1" wp14:anchorId="335F0438" wp14:editId="5F31AB83">
                <wp:simplePos x="0" y="0"/>
                <wp:positionH relativeFrom="column">
                  <wp:posOffset>0</wp:posOffset>
                </wp:positionH>
                <wp:positionV relativeFrom="paragraph">
                  <wp:posOffset>81602</wp:posOffset>
                </wp:positionV>
                <wp:extent cx="644525" cy="0"/>
                <wp:effectExtent l="0" t="25400" r="28575" b="25400"/>
                <wp:wrapNone/>
                <wp:docPr id="22" name="Straight Connector 22"/>
                <wp:cNvGraphicFramePr/>
                <a:graphic xmlns:a="http://schemas.openxmlformats.org/drawingml/2006/main">
                  <a:graphicData uri="http://schemas.microsoft.com/office/word/2010/wordprocessingShape">
                    <wps:wsp>
                      <wps:cNvCnPr/>
                      <wps:spPr>
                        <a:xfrm>
                          <a:off x="0" y="0"/>
                          <a:ext cx="644525" cy="0"/>
                        </a:xfrm>
                        <a:prstGeom prst="line">
                          <a:avLst/>
                        </a:prstGeom>
                        <a:ln w="44450">
                          <a:solidFill>
                            <a:srgbClr val="81C149"/>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748B7D71" id="Straight Connector 22"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0,6.45pt" to="50.75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" strokecolor="#81c149" strokeweight="3.5pt"/>
            </w:pict>
          </mc:Fallback>
        </mc:AlternateContent>
      </w:r>
    </w:p>
    <w:p w14:paraId="3E00734A" w14:textId="77777777" w:rsidR="006C632B" w:rsidRDefault="006C632B" w:rsidP="00EA3202">
      <w:pPr>
        <w:pStyle w:val="Heading2"/>
        <w:sectPr w:rsidR="006C632B" w:rsidSect="001D42B3">
          <w:footerReference w:type="default" r:id="rId12"/>
          <w:headerReference w:type="first" r:id="rId13"/>
          <w:footerReference w:type="first" r:id="rId14"/>
          <w:footnotePr>
            <w:numFmt w:val="chicago"/>
            <w:numRestart w:val="eachPage"/>
          </w:footnotePr>
          <w:pgSz w:w="12240" w:h="15840"/>
          <w:pgMar w:top="907" w:right="1440" w:bottom="1008" w:left="1440" w:header="0" w:footer="288" w:gutter="0"/>
          <w:cols w:space="720"/>
          <w:noEndnote/>
          <w:titlePg/>
          <w:docGrid w:linePitch="272"/>
        </w:sectPr>
      </w:pPr>
    </w:p>
    <w:tbl>
      <w:tblPr>
        <w:tblStyle w:val="ConferenceQandA"/>
        <w:tblW w:w="9445" w:type="dxa"/>
        <w:tblCellMar>
          <w:top w:w="72" w:type="dxa"/>
          <w:left w:w="72" w:type="dxa"/>
          <w:bottom w:w="72" w:type="dxa"/>
          <w:right w:w="72" w:type="dxa"/>
        </w:tblCellMar>
        <w:tblLook w:val="0620" w:firstRow="1" w:lastRow="0" w:firstColumn="0" w:lastColumn="0" w:noHBand="1" w:noVBand="1"/>
      </w:tblPr>
      <w:tblGrid>
        <w:gridCol w:w="3456"/>
        <w:gridCol w:w="5989"/>
      </w:tblGrid>
      <w:tr w:rsidR="00EC39F1" w14:paraId="09D7968C" w14:textId="77777777" w:rsidTr="00462A7B">
        <w:tc>
          <w:tcPr>
            <w:tcW w:w="3456" w:type="dxa"/>
          </w:tcPr>
          <w:p w14:paraId="3253A85D" w14:textId="77777777" w:rsidR="00EC39F1" w:rsidRDefault="002D0584" w:rsidP="00F035E8">
            <w:pPr>
              <w:pStyle w:val="TableColumnHead"/>
            </w:pPr>
            <w:r>
              <w:t>Question</w:t>
            </w:r>
          </w:p>
        </w:tc>
        <w:tc>
          <w:tcPr>
            <w:tcW w:w="5989" w:type="dxa"/>
          </w:tcPr>
          <w:p w14:paraId="4E6EC064" w14:textId="77777777" w:rsidR="00EC39F1" w:rsidRDefault="002D0584" w:rsidP="00F035E8">
            <w:pPr>
              <w:pStyle w:val="TableColumnHead"/>
            </w:pPr>
            <w:r>
              <w:t>Response</w:t>
            </w:r>
          </w:p>
        </w:tc>
      </w:tr>
      <w:tr w:rsidR="00462A7B" w:rsidRPr="00462A7B" w14:paraId="382D2E2B" w14:textId="77777777" w:rsidTr="00462A7B">
        <w:tblPrEx>
          <w:tblCellMar>
            <w:top w:w="0" w:type="dxa"/>
            <w:left w:w="108" w:type="dxa"/>
            <w:bottom w:w="0" w:type="dxa"/>
            <w:right w:w="108" w:type="dxa"/>
          </w:tblCellMar>
          <w:tblLook w:val="04A0" w:firstRow="1" w:lastRow="0" w:firstColumn="1" w:lastColumn="0" w:noHBand="0" w:noVBand="1"/>
        </w:tblPrEx>
        <w:trPr>
          <w:trHeight w:val="315"/>
        </w:trPr>
        <w:tc>
          <w:tcPr>
            <w:tcW w:w="3456" w:type="dxa"/>
            <w:hideMark/>
          </w:tcPr>
          <w:p w14:paraId="766CB304" w14:textId="77777777" w:rsidR="00462A7B" w:rsidRPr="00462A7B" w:rsidRDefault="00462A7B" w:rsidP="00462A7B">
            <w:pPr>
              <w:widowControl/>
              <w:autoSpaceDE/>
              <w:autoSpaceDN/>
              <w:adjustRightInd/>
              <w:spacing w:after="0" w:line="240" w:lineRule="auto"/>
              <w:rPr>
                <w:color w:val="000000"/>
              </w:rPr>
            </w:pPr>
            <w:r w:rsidRPr="00462A7B">
              <w:rPr>
                <w:color w:val="000000"/>
              </w:rPr>
              <w:t>Is this session designed for schools in the USA?</w:t>
            </w:r>
          </w:p>
        </w:tc>
        <w:tc>
          <w:tcPr>
            <w:tcW w:w="5989" w:type="dxa"/>
            <w:hideMark/>
          </w:tcPr>
          <w:p w14:paraId="431C8528" w14:textId="77777777" w:rsidR="00462A7B" w:rsidRPr="00462A7B" w:rsidRDefault="00462A7B" w:rsidP="00462A7B">
            <w:pPr>
              <w:widowControl/>
              <w:autoSpaceDE/>
              <w:autoSpaceDN/>
              <w:adjustRightInd/>
              <w:spacing w:after="0" w:line="240" w:lineRule="auto"/>
              <w:rPr>
                <w:color w:val="000000"/>
              </w:rPr>
            </w:pPr>
            <w:r w:rsidRPr="00462A7B">
              <w:rPr>
                <w:color w:val="000000"/>
              </w:rPr>
              <w:t>This session is designed for foreign schools, those located outside the of US and its territories.</w:t>
            </w:r>
          </w:p>
        </w:tc>
      </w:tr>
      <w:tr w:rsidR="00462A7B" w:rsidRPr="00462A7B" w14:paraId="17C24F6F" w14:textId="77777777" w:rsidTr="00462A7B">
        <w:tblPrEx>
          <w:tblCellMar>
            <w:top w:w="0" w:type="dxa"/>
            <w:left w:w="108" w:type="dxa"/>
            <w:bottom w:w="0" w:type="dxa"/>
            <w:right w:w="108" w:type="dxa"/>
          </w:tblCellMar>
          <w:tblLook w:val="04A0" w:firstRow="1" w:lastRow="0" w:firstColumn="1" w:lastColumn="0" w:noHBand="0" w:noVBand="1"/>
        </w:tblPrEx>
        <w:trPr>
          <w:trHeight w:val="2040"/>
        </w:trPr>
        <w:tc>
          <w:tcPr>
            <w:tcW w:w="3456" w:type="dxa"/>
            <w:hideMark/>
          </w:tcPr>
          <w:p w14:paraId="3850EAE8" w14:textId="77777777" w:rsidR="00462A7B" w:rsidRPr="00462A7B" w:rsidRDefault="00462A7B" w:rsidP="00462A7B">
            <w:pPr>
              <w:widowControl/>
              <w:autoSpaceDE/>
              <w:autoSpaceDN/>
              <w:adjustRightInd/>
              <w:spacing w:after="0" w:line="240" w:lineRule="auto"/>
              <w:rPr>
                <w:color w:val="000000"/>
              </w:rPr>
            </w:pPr>
            <w:r w:rsidRPr="00462A7B">
              <w:rPr>
                <w:color w:val="000000"/>
              </w:rPr>
              <w:t xml:space="preserve">Our </w:t>
            </w:r>
            <w:proofErr w:type="spellStart"/>
            <w:r w:rsidRPr="00462A7B">
              <w:rPr>
                <w:color w:val="000000"/>
              </w:rPr>
              <w:t>Phd</w:t>
            </w:r>
            <w:proofErr w:type="spellEnd"/>
            <w:r w:rsidRPr="00462A7B">
              <w:rPr>
                <w:color w:val="000000"/>
              </w:rPr>
              <w:t xml:space="preserve"> students have the same start and end academic year dates as our graduate taught students. Even though their </w:t>
            </w:r>
            <w:proofErr w:type="spellStart"/>
            <w:r w:rsidRPr="00462A7B">
              <w:rPr>
                <w:color w:val="000000"/>
              </w:rPr>
              <w:t>programmes</w:t>
            </w:r>
            <w:proofErr w:type="spellEnd"/>
            <w:r w:rsidRPr="00462A7B">
              <w:rPr>
                <w:color w:val="000000"/>
              </w:rPr>
              <w:t xml:space="preserve"> are not credit-based, they have regular meetings with their supervisors and collect ‘milestones’ on a termly basis. The </w:t>
            </w:r>
            <w:proofErr w:type="spellStart"/>
            <w:r w:rsidRPr="00462A7B">
              <w:rPr>
                <w:color w:val="000000"/>
              </w:rPr>
              <w:t>programmes</w:t>
            </w:r>
            <w:proofErr w:type="spellEnd"/>
            <w:r w:rsidRPr="00462A7B">
              <w:rPr>
                <w:color w:val="000000"/>
              </w:rPr>
              <w:t xml:space="preserve"> are therefore clearly structured. Can we therefore assume that those </w:t>
            </w:r>
            <w:proofErr w:type="spellStart"/>
            <w:r w:rsidRPr="00462A7B">
              <w:rPr>
                <w:color w:val="000000"/>
              </w:rPr>
              <w:t>programmes</w:t>
            </w:r>
            <w:proofErr w:type="spellEnd"/>
            <w:r w:rsidRPr="00462A7B">
              <w:rPr>
                <w:color w:val="000000"/>
              </w:rPr>
              <w:t xml:space="preserve"> would fall under standard terms?</w:t>
            </w:r>
          </w:p>
        </w:tc>
        <w:tc>
          <w:tcPr>
            <w:tcW w:w="5989" w:type="dxa"/>
            <w:hideMark/>
          </w:tcPr>
          <w:p w14:paraId="1350A478" w14:textId="77777777" w:rsidR="00462A7B" w:rsidRPr="00462A7B" w:rsidRDefault="00462A7B" w:rsidP="00462A7B">
            <w:pPr>
              <w:widowControl/>
              <w:autoSpaceDE/>
              <w:autoSpaceDN/>
              <w:adjustRightInd/>
              <w:spacing w:after="0" w:line="240" w:lineRule="auto"/>
              <w:rPr>
                <w:color w:val="000000"/>
              </w:rPr>
            </w:pPr>
            <w:r w:rsidRPr="00462A7B">
              <w:rPr>
                <w:color w:val="000000"/>
              </w:rPr>
              <w:t>Terms are periods of time in which all coursework begins and ends (which usually result in the earning of credits).  If the coursework in a "term" in this program doesn't begin and end within term dates, then you must use non-term payment periods.</w:t>
            </w:r>
          </w:p>
        </w:tc>
      </w:tr>
      <w:tr w:rsidR="00462A7B" w:rsidRPr="00462A7B" w14:paraId="51644C68" w14:textId="77777777" w:rsidTr="00462A7B">
        <w:tblPrEx>
          <w:tblCellMar>
            <w:top w:w="0" w:type="dxa"/>
            <w:left w:w="108" w:type="dxa"/>
            <w:bottom w:w="0" w:type="dxa"/>
            <w:right w:w="108" w:type="dxa"/>
          </w:tblCellMar>
          <w:tblLook w:val="04A0" w:firstRow="1" w:lastRow="0" w:firstColumn="1" w:lastColumn="0" w:noHBand="0" w:noVBand="1"/>
        </w:tblPrEx>
        <w:trPr>
          <w:trHeight w:val="765"/>
        </w:trPr>
        <w:tc>
          <w:tcPr>
            <w:tcW w:w="3456" w:type="dxa"/>
            <w:hideMark/>
          </w:tcPr>
          <w:p w14:paraId="146E25E0" w14:textId="77777777" w:rsidR="00462A7B" w:rsidRPr="00462A7B" w:rsidRDefault="00462A7B" w:rsidP="00462A7B">
            <w:pPr>
              <w:widowControl/>
              <w:autoSpaceDE/>
              <w:autoSpaceDN/>
              <w:adjustRightInd/>
              <w:spacing w:after="0" w:line="240" w:lineRule="auto"/>
              <w:rPr>
                <w:color w:val="000000"/>
              </w:rPr>
            </w:pPr>
            <w:r w:rsidRPr="00462A7B">
              <w:rPr>
                <w:color w:val="000000"/>
              </w:rPr>
              <w:t xml:space="preserve">Does a </w:t>
            </w:r>
            <w:proofErr w:type="spellStart"/>
            <w:r w:rsidRPr="00462A7B">
              <w:rPr>
                <w:color w:val="000000"/>
              </w:rPr>
              <w:t>programme</w:t>
            </w:r>
            <w:proofErr w:type="spellEnd"/>
            <w:r w:rsidRPr="00462A7B">
              <w:rPr>
                <w:color w:val="000000"/>
              </w:rPr>
              <w:t xml:space="preserve"> following the quarter school standard terms require 4 disbursements? </w:t>
            </w:r>
          </w:p>
        </w:tc>
        <w:tc>
          <w:tcPr>
            <w:tcW w:w="5989" w:type="dxa"/>
            <w:hideMark/>
          </w:tcPr>
          <w:p w14:paraId="60AFBFF7" w14:textId="77777777" w:rsidR="00462A7B" w:rsidRPr="00462A7B" w:rsidRDefault="00462A7B" w:rsidP="00462A7B">
            <w:pPr>
              <w:widowControl/>
              <w:autoSpaceDE/>
              <w:autoSpaceDN/>
              <w:adjustRightInd/>
              <w:spacing w:after="0" w:line="240" w:lineRule="auto"/>
              <w:rPr>
                <w:color w:val="000000"/>
              </w:rPr>
            </w:pPr>
            <w:r w:rsidRPr="00462A7B">
              <w:rPr>
                <w:color w:val="000000"/>
              </w:rPr>
              <w:t>It depends on how many quarters are in the defined academic year.  Usually there are 3, which would mean 3 disbursements, but if there are 4 quarters in the academic year definition, there would be four disbursements.</w:t>
            </w:r>
          </w:p>
        </w:tc>
      </w:tr>
      <w:tr w:rsidR="00462A7B" w:rsidRPr="00462A7B" w14:paraId="59040E7D" w14:textId="77777777" w:rsidTr="00462A7B">
        <w:tblPrEx>
          <w:tblCellMar>
            <w:top w:w="0" w:type="dxa"/>
            <w:left w:w="108" w:type="dxa"/>
            <w:bottom w:w="0" w:type="dxa"/>
            <w:right w:w="108" w:type="dxa"/>
          </w:tblCellMar>
          <w:tblLook w:val="04A0" w:firstRow="1" w:lastRow="0" w:firstColumn="1" w:lastColumn="0" w:noHBand="0" w:noVBand="1"/>
        </w:tblPrEx>
        <w:trPr>
          <w:trHeight w:val="2550"/>
        </w:trPr>
        <w:tc>
          <w:tcPr>
            <w:tcW w:w="3456" w:type="dxa"/>
            <w:hideMark/>
          </w:tcPr>
          <w:p w14:paraId="0FD41E48" w14:textId="77777777" w:rsidR="00462A7B" w:rsidRPr="00462A7B" w:rsidRDefault="00462A7B" w:rsidP="00462A7B">
            <w:pPr>
              <w:widowControl/>
              <w:autoSpaceDE/>
              <w:autoSpaceDN/>
              <w:adjustRightInd/>
              <w:spacing w:after="0" w:line="240" w:lineRule="auto"/>
              <w:rPr>
                <w:color w:val="000000"/>
              </w:rPr>
            </w:pPr>
            <w:r w:rsidRPr="00462A7B">
              <w:rPr>
                <w:color w:val="000000"/>
              </w:rPr>
              <w:t xml:space="preserve">Thank you for your response: "Terms are periods of time in which all coursework begins and ends (which usually result in the earning of credits). If the coursework in a "term" in this program doesn't begin and end within term dates, then you must use non-term payment periods." - The 'milestones' are collected on a  termly basis, hence there is a termly submitted/,measured coursework. Can you provide an example where a </w:t>
            </w:r>
            <w:proofErr w:type="spellStart"/>
            <w:r w:rsidRPr="00462A7B">
              <w:rPr>
                <w:color w:val="000000"/>
              </w:rPr>
              <w:t>Phd</w:t>
            </w:r>
            <w:proofErr w:type="spellEnd"/>
            <w:r w:rsidRPr="00462A7B">
              <w:rPr>
                <w:color w:val="000000"/>
              </w:rPr>
              <w:t xml:space="preserve"> </w:t>
            </w:r>
            <w:proofErr w:type="spellStart"/>
            <w:r w:rsidRPr="00462A7B">
              <w:rPr>
                <w:color w:val="000000"/>
              </w:rPr>
              <w:t>programme</w:t>
            </w:r>
            <w:proofErr w:type="spellEnd"/>
            <w:r w:rsidRPr="00462A7B">
              <w:rPr>
                <w:color w:val="000000"/>
              </w:rPr>
              <w:t xml:space="preserve"> would follow standard terms?</w:t>
            </w:r>
          </w:p>
        </w:tc>
        <w:tc>
          <w:tcPr>
            <w:tcW w:w="5989" w:type="dxa"/>
            <w:hideMark/>
          </w:tcPr>
          <w:p w14:paraId="579A643B" w14:textId="77777777" w:rsidR="00462A7B" w:rsidRPr="00462A7B" w:rsidRDefault="00462A7B" w:rsidP="00462A7B">
            <w:pPr>
              <w:widowControl/>
              <w:autoSpaceDE/>
              <w:autoSpaceDN/>
              <w:adjustRightInd/>
              <w:spacing w:after="0" w:line="240" w:lineRule="auto"/>
              <w:rPr>
                <w:color w:val="000000"/>
              </w:rPr>
            </w:pPr>
            <w:r w:rsidRPr="00462A7B">
              <w:rPr>
                <w:color w:val="000000"/>
              </w:rPr>
              <w:t>It is more likely in a taught program, where students begin and end courses within the term dates.  If students are expected to start and complete academic work within the defined dates of the term, AND the work that was begun in one term does not extend into the next term, a research program could be paid in terms.</w:t>
            </w:r>
          </w:p>
        </w:tc>
      </w:tr>
      <w:tr w:rsidR="00462A7B" w:rsidRPr="00462A7B" w14:paraId="6DBC8EE8" w14:textId="77777777" w:rsidTr="00462A7B">
        <w:tblPrEx>
          <w:tblCellMar>
            <w:top w:w="0" w:type="dxa"/>
            <w:left w:w="108" w:type="dxa"/>
            <w:bottom w:w="0" w:type="dxa"/>
            <w:right w:w="108" w:type="dxa"/>
          </w:tblCellMar>
          <w:tblLook w:val="04A0" w:firstRow="1" w:lastRow="0" w:firstColumn="1" w:lastColumn="0" w:noHBand="0" w:noVBand="1"/>
        </w:tblPrEx>
        <w:trPr>
          <w:trHeight w:val="2550"/>
        </w:trPr>
        <w:tc>
          <w:tcPr>
            <w:tcW w:w="3456" w:type="dxa"/>
            <w:hideMark/>
          </w:tcPr>
          <w:p w14:paraId="0BACB033" w14:textId="77777777" w:rsidR="00462A7B" w:rsidRPr="00462A7B" w:rsidRDefault="00462A7B" w:rsidP="00462A7B">
            <w:pPr>
              <w:widowControl/>
              <w:autoSpaceDE/>
              <w:autoSpaceDN/>
              <w:adjustRightInd/>
              <w:spacing w:after="0" w:line="240" w:lineRule="auto"/>
              <w:rPr>
                <w:color w:val="000000"/>
              </w:rPr>
            </w:pPr>
            <w:r w:rsidRPr="00462A7B">
              <w:rPr>
                <w:color w:val="000000"/>
              </w:rPr>
              <w:t xml:space="preserve">Regarding academic calendars, we consider that our school’s calendar fits in the Standard term Scheduled Academic Year (SAY) calendar. We would like to understand the difference between this and the Borrower Based Academic Year 1 Calendar. Additionally, if there were the case that we had a student applying for FSA programs for the Spring term, but our school calendar </w:t>
            </w:r>
            <w:proofErr w:type="gramStart"/>
            <w:r w:rsidRPr="00462A7B">
              <w:rPr>
                <w:color w:val="000000"/>
              </w:rPr>
              <w:t>run’s</w:t>
            </w:r>
            <w:proofErr w:type="gramEnd"/>
            <w:r w:rsidRPr="00462A7B">
              <w:rPr>
                <w:color w:val="000000"/>
              </w:rPr>
              <w:t xml:space="preserve"> from August to June, will the funds of this student be assigned </w:t>
            </w:r>
            <w:r w:rsidRPr="00462A7B">
              <w:rPr>
                <w:color w:val="000000"/>
              </w:rPr>
              <w:lastRenderedPageBreak/>
              <w:t>under a SAY calendar basis or a BBAY 1 calendar basis?</w:t>
            </w:r>
          </w:p>
        </w:tc>
        <w:tc>
          <w:tcPr>
            <w:tcW w:w="5989" w:type="dxa"/>
            <w:hideMark/>
          </w:tcPr>
          <w:p w14:paraId="7AF03F62" w14:textId="77777777" w:rsidR="00462A7B" w:rsidRPr="00462A7B" w:rsidRDefault="00462A7B" w:rsidP="00462A7B">
            <w:pPr>
              <w:widowControl/>
              <w:autoSpaceDE/>
              <w:autoSpaceDN/>
              <w:adjustRightInd/>
              <w:spacing w:after="0" w:line="240" w:lineRule="auto"/>
              <w:rPr>
                <w:color w:val="000000"/>
              </w:rPr>
            </w:pPr>
            <w:r w:rsidRPr="00462A7B">
              <w:rPr>
                <w:color w:val="000000"/>
              </w:rPr>
              <w:lastRenderedPageBreak/>
              <w:t>SAY and BBAY 1 are very similar.  For more details see page 3-135 of the 19-20 Handbook.  With SAY, if a student enrolls in spring, you could do a Spring only loan with a fall/spring academic year.  For BBAY 1, you would need to do a 2-term loan, Spring/Fall of the next year, or spring/summer.  BBAY 1 loan periods must include the number of terms in the SAY.</w:t>
            </w:r>
          </w:p>
        </w:tc>
      </w:tr>
      <w:tr w:rsidR="00462A7B" w:rsidRPr="00462A7B" w14:paraId="382008EB" w14:textId="77777777" w:rsidTr="00462A7B">
        <w:tblPrEx>
          <w:tblCellMar>
            <w:top w:w="0" w:type="dxa"/>
            <w:left w:w="108" w:type="dxa"/>
            <w:bottom w:w="0" w:type="dxa"/>
            <w:right w:w="108" w:type="dxa"/>
          </w:tblCellMar>
          <w:tblLook w:val="04A0" w:firstRow="1" w:lastRow="0" w:firstColumn="1" w:lastColumn="0" w:noHBand="0" w:noVBand="1"/>
        </w:tblPrEx>
        <w:trPr>
          <w:trHeight w:val="1275"/>
        </w:trPr>
        <w:tc>
          <w:tcPr>
            <w:tcW w:w="3456" w:type="dxa"/>
            <w:hideMark/>
          </w:tcPr>
          <w:p w14:paraId="75C3414E" w14:textId="77777777" w:rsidR="00462A7B" w:rsidRPr="00462A7B" w:rsidRDefault="00462A7B" w:rsidP="00462A7B">
            <w:pPr>
              <w:widowControl/>
              <w:autoSpaceDE/>
              <w:autoSpaceDN/>
              <w:adjustRightInd/>
              <w:spacing w:after="0" w:line="240" w:lineRule="auto"/>
              <w:rPr>
                <w:color w:val="000000"/>
              </w:rPr>
            </w:pPr>
            <w:r w:rsidRPr="00462A7B">
              <w:rPr>
                <w:color w:val="000000"/>
              </w:rPr>
              <w:t>Thanks for your answer. In the case we only make one disbursement in the Spring semester. The loan limits must be the total corresponding for first year or it should only be half of the loan limits as it is only one disbursement in the year?</w:t>
            </w:r>
          </w:p>
        </w:tc>
        <w:tc>
          <w:tcPr>
            <w:tcW w:w="5989" w:type="dxa"/>
            <w:hideMark/>
          </w:tcPr>
          <w:p w14:paraId="5EAD443F" w14:textId="77777777" w:rsidR="00462A7B" w:rsidRPr="00462A7B" w:rsidRDefault="00462A7B" w:rsidP="00462A7B">
            <w:pPr>
              <w:widowControl/>
              <w:autoSpaceDE/>
              <w:autoSpaceDN/>
              <w:adjustRightInd/>
              <w:spacing w:after="0" w:line="240" w:lineRule="auto"/>
              <w:rPr>
                <w:color w:val="000000"/>
              </w:rPr>
            </w:pPr>
            <w:r w:rsidRPr="00462A7B">
              <w:rPr>
                <w:color w:val="000000"/>
              </w:rPr>
              <w:t xml:space="preserve">For a one-term loan like this, you can award up to the annual maximum for an academic year if the student has need.  The annual amounts tie to an academic year.  You would only be required to prorate the loan if it </w:t>
            </w:r>
            <w:proofErr w:type="gramStart"/>
            <w:r w:rsidRPr="00462A7B">
              <w:rPr>
                <w:color w:val="000000"/>
              </w:rPr>
              <w:t>was</w:t>
            </w:r>
            <w:proofErr w:type="gramEnd"/>
            <w:r w:rsidRPr="00462A7B">
              <w:rPr>
                <w:color w:val="000000"/>
              </w:rPr>
              <w:t xml:space="preserve"> for a final period of study less than an academic year for an undergraduate student.</w:t>
            </w:r>
          </w:p>
        </w:tc>
      </w:tr>
      <w:tr w:rsidR="00401DDC" w:rsidRPr="00462A7B" w14:paraId="17921D92" w14:textId="77777777" w:rsidTr="00462A7B">
        <w:tblPrEx>
          <w:tblCellMar>
            <w:top w:w="0" w:type="dxa"/>
            <w:left w:w="108" w:type="dxa"/>
            <w:bottom w:w="0" w:type="dxa"/>
            <w:right w:w="108" w:type="dxa"/>
          </w:tblCellMar>
          <w:tblLook w:val="04A0" w:firstRow="1" w:lastRow="0" w:firstColumn="1" w:lastColumn="0" w:noHBand="0" w:noVBand="1"/>
        </w:tblPrEx>
        <w:trPr>
          <w:trHeight w:val="2040"/>
        </w:trPr>
        <w:tc>
          <w:tcPr>
            <w:tcW w:w="3456" w:type="dxa"/>
            <w:hideMark/>
          </w:tcPr>
          <w:p w14:paraId="7BA284BB" w14:textId="71C2C477" w:rsidR="00401DDC" w:rsidRPr="00462A7B" w:rsidRDefault="00401DDC" w:rsidP="00401DDC">
            <w:pPr>
              <w:widowControl/>
              <w:autoSpaceDE/>
              <w:autoSpaceDN/>
              <w:adjustRightInd/>
              <w:spacing w:after="0" w:line="240" w:lineRule="auto"/>
              <w:rPr>
                <w:color w:val="000000"/>
              </w:rPr>
            </w:pPr>
            <w:r w:rsidRPr="00637F64">
              <w:rPr>
                <w:color w:val="000000"/>
              </w:rPr>
              <w:t xml:space="preserve">Can I assume that MPhil/PhD </w:t>
            </w:r>
            <w:proofErr w:type="spellStart"/>
            <w:r w:rsidRPr="00637F64">
              <w:rPr>
                <w:color w:val="000000"/>
              </w:rPr>
              <w:t>programmes</w:t>
            </w:r>
            <w:proofErr w:type="spellEnd"/>
            <w:r w:rsidRPr="00637F64">
              <w:rPr>
                <w:color w:val="000000"/>
              </w:rPr>
              <w:t xml:space="preserve"> are all non-term </w:t>
            </w:r>
            <w:proofErr w:type="spellStart"/>
            <w:r w:rsidRPr="00637F64">
              <w:rPr>
                <w:color w:val="000000"/>
              </w:rPr>
              <w:t>programmes</w:t>
            </w:r>
            <w:proofErr w:type="spellEnd"/>
            <w:r w:rsidRPr="00637F64">
              <w:rPr>
                <w:color w:val="000000"/>
              </w:rPr>
              <w:t>?</w:t>
            </w:r>
          </w:p>
        </w:tc>
        <w:tc>
          <w:tcPr>
            <w:tcW w:w="5989" w:type="dxa"/>
            <w:hideMark/>
          </w:tcPr>
          <w:p w14:paraId="24CAEA7A" w14:textId="57F7FF04" w:rsidR="00401DDC" w:rsidRPr="00462A7B" w:rsidRDefault="00401DDC" w:rsidP="00401DDC">
            <w:pPr>
              <w:widowControl/>
              <w:autoSpaceDE/>
              <w:autoSpaceDN/>
              <w:adjustRightInd/>
              <w:spacing w:after="0" w:line="240" w:lineRule="auto"/>
              <w:rPr>
                <w:color w:val="000000"/>
              </w:rPr>
            </w:pPr>
            <w:r w:rsidRPr="00637F64">
              <w:rPr>
                <w:color w:val="000000"/>
              </w:rPr>
              <w:t>It depends on their structure.  If they are taught, they may be term-based.  If they are only research, they may well be non-term.</w:t>
            </w:r>
          </w:p>
        </w:tc>
      </w:tr>
      <w:tr w:rsidR="00401DDC" w:rsidRPr="00462A7B" w14:paraId="0FD76690" w14:textId="77777777" w:rsidTr="00462A7B">
        <w:tblPrEx>
          <w:tblCellMar>
            <w:top w:w="0" w:type="dxa"/>
            <w:left w:w="108" w:type="dxa"/>
            <w:bottom w:w="0" w:type="dxa"/>
            <w:right w:w="108" w:type="dxa"/>
          </w:tblCellMar>
          <w:tblLook w:val="04A0" w:firstRow="1" w:lastRow="0" w:firstColumn="1" w:lastColumn="0" w:noHBand="0" w:noVBand="1"/>
        </w:tblPrEx>
        <w:trPr>
          <w:trHeight w:val="765"/>
        </w:trPr>
        <w:tc>
          <w:tcPr>
            <w:tcW w:w="3456" w:type="dxa"/>
            <w:hideMark/>
          </w:tcPr>
          <w:p w14:paraId="5B8515F2" w14:textId="5FFF2AF9" w:rsidR="00401DDC" w:rsidRPr="00462A7B" w:rsidRDefault="00401DDC" w:rsidP="00401DDC">
            <w:pPr>
              <w:widowControl/>
              <w:autoSpaceDE/>
              <w:autoSpaceDN/>
              <w:adjustRightInd/>
              <w:spacing w:after="0" w:line="240" w:lineRule="auto"/>
              <w:rPr>
                <w:color w:val="000000"/>
              </w:rPr>
            </w:pPr>
            <w:r w:rsidRPr="00637F64">
              <w:rPr>
                <w:color w:val="000000"/>
              </w:rPr>
              <w:t>Sorry, I missed the regulatory citation for the definitions just mentioned about 22 minutes into the presentation - could you post it here in the chat?</w:t>
            </w:r>
          </w:p>
        </w:tc>
        <w:tc>
          <w:tcPr>
            <w:tcW w:w="5989" w:type="dxa"/>
            <w:hideMark/>
          </w:tcPr>
          <w:p w14:paraId="1BA7CFB0" w14:textId="5B206939" w:rsidR="00401DDC" w:rsidRPr="00462A7B" w:rsidRDefault="00401DDC" w:rsidP="00401DDC">
            <w:pPr>
              <w:widowControl/>
              <w:autoSpaceDE/>
              <w:autoSpaceDN/>
              <w:adjustRightInd/>
              <w:spacing w:after="0" w:line="240" w:lineRule="auto"/>
              <w:rPr>
                <w:color w:val="000000"/>
              </w:rPr>
            </w:pPr>
            <w:r w:rsidRPr="00637F64">
              <w:rPr>
                <w:color w:val="000000"/>
              </w:rPr>
              <w:t xml:space="preserve">You can download the slides from your agenda.  </w:t>
            </w:r>
            <w:proofErr w:type="gramStart"/>
            <w:r w:rsidRPr="00637F64">
              <w:rPr>
                <w:color w:val="000000"/>
              </w:rPr>
              <w:t>I'm</w:t>
            </w:r>
            <w:proofErr w:type="gramEnd"/>
            <w:r w:rsidRPr="00637F64">
              <w:rPr>
                <w:color w:val="000000"/>
              </w:rPr>
              <w:t xml:space="preserve"> not sure exactly what citation was at 22 minutes.  Once you download the slides, </w:t>
            </w:r>
            <w:proofErr w:type="gramStart"/>
            <w:r w:rsidRPr="00637F64">
              <w:rPr>
                <w:color w:val="000000"/>
              </w:rPr>
              <w:t>you'll</w:t>
            </w:r>
            <w:proofErr w:type="gramEnd"/>
            <w:r w:rsidRPr="00637F64">
              <w:rPr>
                <w:color w:val="000000"/>
              </w:rPr>
              <w:t xml:space="preserve"> have all the citations.</w:t>
            </w:r>
          </w:p>
        </w:tc>
      </w:tr>
      <w:tr w:rsidR="00401DDC" w:rsidRPr="00462A7B" w14:paraId="6FE70ADB" w14:textId="77777777" w:rsidTr="00462A7B">
        <w:tblPrEx>
          <w:tblCellMar>
            <w:top w:w="0" w:type="dxa"/>
            <w:left w:w="108" w:type="dxa"/>
            <w:bottom w:w="0" w:type="dxa"/>
            <w:right w:w="108" w:type="dxa"/>
          </w:tblCellMar>
          <w:tblLook w:val="04A0" w:firstRow="1" w:lastRow="0" w:firstColumn="1" w:lastColumn="0" w:noHBand="0" w:noVBand="1"/>
        </w:tblPrEx>
        <w:trPr>
          <w:trHeight w:val="2550"/>
        </w:trPr>
        <w:tc>
          <w:tcPr>
            <w:tcW w:w="3456" w:type="dxa"/>
            <w:hideMark/>
          </w:tcPr>
          <w:p w14:paraId="3A325A89" w14:textId="3DD5E0C6" w:rsidR="00401DDC" w:rsidRPr="00462A7B" w:rsidRDefault="00401DDC" w:rsidP="00401DDC">
            <w:pPr>
              <w:widowControl/>
              <w:autoSpaceDE/>
              <w:autoSpaceDN/>
              <w:adjustRightInd/>
              <w:spacing w:after="0" w:line="240" w:lineRule="auto"/>
              <w:rPr>
                <w:color w:val="000000"/>
              </w:rPr>
            </w:pPr>
            <w:r w:rsidRPr="00637F64">
              <w:rPr>
                <w:color w:val="000000"/>
              </w:rPr>
              <w:t>Please remind me.  What does BBAY mean?</w:t>
            </w:r>
          </w:p>
        </w:tc>
        <w:tc>
          <w:tcPr>
            <w:tcW w:w="5989" w:type="dxa"/>
            <w:hideMark/>
          </w:tcPr>
          <w:p w14:paraId="38C81C00" w14:textId="511CCEB1" w:rsidR="00401DDC" w:rsidRPr="00462A7B" w:rsidRDefault="00401DDC" w:rsidP="00401DDC">
            <w:pPr>
              <w:widowControl/>
              <w:autoSpaceDE/>
              <w:autoSpaceDN/>
              <w:adjustRightInd/>
              <w:spacing w:after="0" w:line="240" w:lineRule="auto"/>
              <w:rPr>
                <w:color w:val="000000"/>
              </w:rPr>
            </w:pPr>
            <w:r w:rsidRPr="00637F64">
              <w:rPr>
                <w:color w:val="000000"/>
              </w:rPr>
              <w:t>BBAY - Borrower-Based Academic Year - An academic year standard that may be used to measure annual loan limit progression (i.e., when a borrower becomes eligible for their next annual loan limit). Unlike a Scheduled Academic Year (SAY), a BBAY3 follows an individual student’s academic progress and does not begin and end at the same time each year.</w:t>
            </w:r>
          </w:p>
        </w:tc>
      </w:tr>
      <w:tr w:rsidR="00401DDC" w:rsidRPr="00462A7B" w14:paraId="43712E41" w14:textId="77777777" w:rsidTr="00DF0B55">
        <w:tblPrEx>
          <w:tblCellMar>
            <w:top w:w="0" w:type="dxa"/>
            <w:left w:w="108" w:type="dxa"/>
            <w:bottom w:w="0" w:type="dxa"/>
            <w:right w:w="108" w:type="dxa"/>
          </w:tblCellMar>
          <w:tblLook w:val="04A0" w:firstRow="1" w:lastRow="0" w:firstColumn="1" w:lastColumn="0" w:noHBand="0" w:noVBand="1"/>
        </w:tblPrEx>
        <w:trPr>
          <w:trHeight w:val="1275"/>
        </w:trPr>
        <w:tc>
          <w:tcPr>
            <w:tcW w:w="3456" w:type="dxa"/>
          </w:tcPr>
          <w:p w14:paraId="0D98721E" w14:textId="59323012" w:rsidR="00401DDC" w:rsidRPr="00462A7B" w:rsidRDefault="00401DDC" w:rsidP="00401DDC">
            <w:pPr>
              <w:widowControl/>
              <w:autoSpaceDE/>
              <w:autoSpaceDN/>
              <w:adjustRightInd/>
              <w:spacing w:after="0" w:line="240" w:lineRule="auto"/>
              <w:rPr>
                <w:color w:val="000000"/>
              </w:rPr>
            </w:pPr>
            <w:r w:rsidRPr="00637F64">
              <w:rPr>
                <w:color w:val="000000"/>
              </w:rPr>
              <w:t>Can you please post the Foreign Schools contact information (e-mail and mailing address) in the chat?  Or will I be able to access this slide deck (separate from the recording) later?</w:t>
            </w:r>
          </w:p>
        </w:tc>
        <w:tc>
          <w:tcPr>
            <w:tcW w:w="5989" w:type="dxa"/>
          </w:tcPr>
          <w:p w14:paraId="2C5E946F" w14:textId="756AFF39" w:rsidR="00401DDC" w:rsidRPr="00462A7B" w:rsidRDefault="00401DDC" w:rsidP="00401DDC">
            <w:pPr>
              <w:widowControl/>
              <w:autoSpaceDE/>
              <w:autoSpaceDN/>
              <w:adjustRightInd/>
              <w:spacing w:after="0" w:line="240" w:lineRule="auto"/>
              <w:rPr>
                <w:color w:val="000000"/>
              </w:rPr>
            </w:pPr>
            <w:r w:rsidRPr="00637F64">
              <w:rPr>
                <w:color w:val="000000"/>
              </w:rPr>
              <w:t>To contact the Department with follow-up questions about this session:</w:t>
            </w:r>
            <w:r w:rsidRPr="00637F64">
              <w:rPr>
                <w:color w:val="000000"/>
              </w:rPr>
              <w:br/>
              <w:t>Email: FSA.Foreign.Schools.Team@ed.gov</w:t>
            </w:r>
            <w:r w:rsidRPr="00637F64">
              <w:rPr>
                <w:color w:val="000000"/>
              </w:rPr>
              <w:br/>
              <w:t>Phone: 202-377-3168</w:t>
            </w:r>
            <w:r w:rsidRPr="00637F64">
              <w:rPr>
                <w:color w:val="000000"/>
              </w:rPr>
              <w:br/>
              <w:t>Fax: 202-377-3486</w:t>
            </w:r>
            <w:r w:rsidRPr="00637F64">
              <w:rPr>
                <w:color w:val="000000"/>
              </w:rPr>
              <w:br/>
              <w:t>Mail:</w:t>
            </w:r>
            <w:r w:rsidRPr="00637F64">
              <w:rPr>
                <w:color w:val="000000"/>
              </w:rPr>
              <w:br/>
              <w:t>U.S. Department of Education</w:t>
            </w:r>
            <w:r w:rsidRPr="00637F64">
              <w:rPr>
                <w:color w:val="000000"/>
              </w:rPr>
              <w:br/>
              <w:t>Multi-Regional and Foreign Schools Participation Division</w:t>
            </w:r>
            <w:r w:rsidRPr="00637F64">
              <w:rPr>
                <w:color w:val="000000"/>
              </w:rPr>
              <w:br/>
              <w:t>Union Center Plaza, 7th Floor</w:t>
            </w:r>
            <w:r w:rsidRPr="00637F64">
              <w:rPr>
                <w:color w:val="000000"/>
              </w:rPr>
              <w:br/>
              <w:t>830 First Street, NE</w:t>
            </w:r>
            <w:r w:rsidRPr="00637F64">
              <w:rPr>
                <w:color w:val="000000"/>
              </w:rPr>
              <w:br/>
              <w:t>Washington DC, 20202 (20002-5340 if overnight/courier)</w:t>
            </w:r>
          </w:p>
        </w:tc>
      </w:tr>
    </w:tbl>
    <w:p w14:paraId="26C01E81" w14:textId="77777777" w:rsidR="00C15F1D" w:rsidRPr="008A61A1" w:rsidRDefault="00C15F1D" w:rsidP="000F59F0">
      <w:pPr>
        <w:pStyle w:val="BodyText2"/>
      </w:pPr>
    </w:p>
    <w:sectPr w:rsidR="00C15F1D" w:rsidRPr="008A61A1" w:rsidSect="00910C41">
      <w:headerReference w:type="default" r:id="rId15"/>
      <w:footnotePr>
        <w:numFmt w:val="chicago"/>
        <w:numRestart w:val="eachPage"/>
      </w:footnotePr>
      <w:type w:val="continuous"/>
      <w:pgSz w:w="12240" w:h="15840"/>
      <w:pgMar w:top="907" w:right="1440" w:bottom="1008" w:left="1440" w:header="0" w:footer="288"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4AD60E" w14:textId="77777777" w:rsidR="00462A7B" w:rsidRDefault="00462A7B" w:rsidP="00742375">
      <w:r>
        <w:separator/>
      </w:r>
    </w:p>
    <w:p w14:paraId="69029174" w14:textId="77777777" w:rsidR="00462A7B" w:rsidRDefault="00462A7B"/>
  </w:endnote>
  <w:endnote w:type="continuationSeparator" w:id="0">
    <w:p w14:paraId="7BDDCCE1" w14:textId="77777777" w:rsidR="00462A7B" w:rsidRDefault="00462A7B" w:rsidP="00742375">
      <w:r>
        <w:continuationSeparator/>
      </w:r>
    </w:p>
    <w:p w14:paraId="0709BB5E" w14:textId="77777777" w:rsidR="00462A7B" w:rsidRDefault="00462A7B"/>
  </w:endnote>
  <w:endnote w:type="continuationNotice" w:id="1">
    <w:p w14:paraId="299F15D5" w14:textId="77777777" w:rsidR="00462A7B" w:rsidRDefault="00462A7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78AC9F" w14:textId="77777777" w:rsidR="00810FF0" w:rsidRPr="002B24B5" w:rsidRDefault="007E565B" w:rsidP="00C514B2">
    <w:pPr>
      <w:pStyle w:val="Footer"/>
      <w:rPr>
        <w:rStyle w:val="PageNumber"/>
      </w:rPr>
    </w:pPr>
    <w:r w:rsidRPr="007E565B">
      <w:t xml:space="preserve">Federal Student Aid | </w:t>
    </w:r>
    <w:r w:rsidR="00DC68A4">
      <w:rPr>
        <w:b/>
        <w:bCs/>
        <w:color w:val="186599"/>
        <w:sz w:val="20"/>
        <w:szCs w:val="20"/>
      </w:rPr>
      <w:t>FSATC 2020</w:t>
    </w:r>
    <w:r w:rsidR="00810FF0" w:rsidRPr="002B24B5">
      <w:rPr>
        <w:rStyle w:val="PageNumber"/>
      </w:rPr>
      <w:tab/>
    </w:r>
    <w:r w:rsidR="00810FF0" w:rsidRPr="002B24B5">
      <w:rPr>
        <w:rStyle w:val="PageNumber"/>
      </w:rPr>
      <w:tab/>
      <w:t xml:space="preserve">Page </w:t>
    </w:r>
    <w:r w:rsidR="00810FF0" w:rsidRPr="002B24B5">
      <w:rPr>
        <w:rStyle w:val="PageNumber"/>
      </w:rPr>
      <w:fldChar w:fldCharType="begin"/>
    </w:r>
    <w:r w:rsidR="00810FF0" w:rsidRPr="002B24B5">
      <w:rPr>
        <w:rStyle w:val="PageNumber"/>
      </w:rPr>
      <w:instrText xml:space="preserve"> PAGE </w:instrText>
    </w:r>
    <w:r w:rsidR="00810FF0" w:rsidRPr="002B24B5">
      <w:rPr>
        <w:rStyle w:val="PageNumber"/>
      </w:rPr>
      <w:fldChar w:fldCharType="separate"/>
    </w:r>
    <w:r w:rsidR="00037AF2">
      <w:rPr>
        <w:rStyle w:val="PageNumber"/>
        <w:noProof/>
      </w:rPr>
      <w:t>2</w:t>
    </w:r>
    <w:r w:rsidR="00810FF0" w:rsidRPr="002B24B5">
      <w:rPr>
        <w:rStyle w:val="PageNumber"/>
      </w:rPr>
      <w:fldChar w:fldCharType="end"/>
    </w:r>
    <w:r w:rsidR="00810FF0" w:rsidRPr="002B24B5">
      <w:rPr>
        <w:rStyle w:val="PageNumber"/>
      </w:rPr>
      <w:t xml:space="preserve"> of </w:t>
    </w:r>
    <w:r w:rsidR="00810FF0" w:rsidRPr="002B24B5">
      <w:rPr>
        <w:rStyle w:val="PageNumber"/>
      </w:rPr>
      <w:fldChar w:fldCharType="begin"/>
    </w:r>
    <w:r w:rsidR="00810FF0" w:rsidRPr="002B24B5">
      <w:rPr>
        <w:rStyle w:val="PageNumber"/>
      </w:rPr>
      <w:instrText xml:space="preserve"> NUMPAGES </w:instrText>
    </w:r>
    <w:r w:rsidR="00810FF0" w:rsidRPr="002B24B5">
      <w:rPr>
        <w:rStyle w:val="PageNumber"/>
      </w:rPr>
      <w:fldChar w:fldCharType="separate"/>
    </w:r>
    <w:r w:rsidR="00037AF2">
      <w:rPr>
        <w:rStyle w:val="PageNumber"/>
        <w:noProof/>
      </w:rPr>
      <w:t>4</w:t>
    </w:r>
    <w:r w:rsidR="00810FF0" w:rsidRPr="002B24B5">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DEA63B" w14:textId="77777777" w:rsidR="007769E3" w:rsidRDefault="007769E3">
    <w:pPr>
      <w:pStyle w:val="Footer"/>
    </w:pPr>
    <w:r w:rsidRPr="007E565B">
      <w:t xml:space="preserve">Federal Student Aid | </w:t>
    </w:r>
    <w:r w:rsidR="00A02484">
      <w:rPr>
        <w:b/>
        <w:bCs/>
        <w:color w:val="186599"/>
        <w:sz w:val="20"/>
        <w:szCs w:val="20"/>
      </w:rPr>
      <w:t>FSATC 2020</w:t>
    </w:r>
    <w:r w:rsidRPr="002B24B5">
      <w:rPr>
        <w:rStyle w:val="PageNumber"/>
      </w:rPr>
      <w:tab/>
    </w:r>
    <w:r w:rsidRPr="002B24B5">
      <w:rPr>
        <w:rStyle w:val="PageNumber"/>
      </w:rPr>
      <w:tab/>
      <w:t xml:space="preserve">Page </w:t>
    </w:r>
    <w:r w:rsidRPr="002B24B5">
      <w:rPr>
        <w:rStyle w:val="PageNumber"/>
      </w:rPr>
      <w:fldChar w:fldCharType="begin"/>
    </w:r>
    <w:r w:rsidRPr="002B24B5">
      <w:rPr>
        <w:rStyle w:val="PageNumber"/>
      </w:rPr>
      <w:instrText xml:space="preserve"> PAGE </w:instrText>
    </w:r>
    <w:r w:rsidRPr="002B24B5">
      <w:rPr>
        <w:rStyle w:val="PageNumber"/>
      </w:rPr>
      <w:fldChar w:fldCharType="separate"/>
    </w:r>
    <w:r>
      <w:rPr>
        <w:rStyle w:val="PageNumber"/>
      </w:rPr>
      <w:t>3</w:t>
    </w:r>
    <w:r w:rsidRPr="002B24B5">
      <w:rPr>
        <w:rStyle w:val="PageNumber"/>
      </w:rPr>
      <w:fldChar w:fldCharType="end"/>
    </w:r>
    <w:r w:rsidRPr="002B24B5">
      <w:rPr>
        <w:rStyle w:val="PageNumber"/>
      </w:rPr>
      <w:t xml:space="preserve"> of </w:t>
    </w:r>
    <w:r w:rsidRPr="002B24B5">
      <w:rPr>
        <w:rStyle w:val="PageNumber"/>
      </w:rPr>
      <w:fldChar w:fldCharType="begin"/>
    </w:r>
    <w:r w:rsidRPr="002B24B5">
      <w:rPr>
        <w:rStyle w:val="PageNumber"/>
      </w:rPr>
      <w:instrText xml:space="preserve"> NUMPAGES </w:instrText>
    </w:r>
    <w:r w:rsidRPr="002B24B5">
      <w:rPr>
        <w:rStyle w:val="PageNumber"/>
      </w:rPr>
      <w:fldChar w:fldCharType="separate"/>
    </w:r>
    <w:r>
      <w:rPr>
        <w:rStyle w:val="PageNumber"/>
      </w:rPr>
      <w:t>4</w:t>
    </w:r>
    <w:r w:rsidRPr="002B24B5">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8DB242" w14:textId="77777777" w:rsidR="00462A7B" w:rsidRDefault="00462A7B" w:rsidP="00742375"/>
    <w:p w14:paraId="49FC5682" w14:textId="77777777" w:rsidR="00462A7B" w:rsidRDefault="00462A7B"/>
  </w:footnote>
  <w:footnote w:type="continuationSeparator" w:id="0">
    <w:p w14:paraId="4E0CD03A" w14:textId="77777777" w:rsidR="00462A7B" w:rsidRDefault="00462A7B" w:rsidP="00742375">
      <w:r>
        <w:continuationSeparator/>
      </w:r>
    </w:p>
    <w:p w14:paraId="5C9D2BFE" w14:textId="77777777" w:rsidR="00462A7B" w:rsidRDefault="00462A7B"/>
  </w:footnote>
  <w:footnote w:type="continuationNotice" w:id="1">
    <w:p w14:paraId="619A01E2" w14:textId="77777777" w:rsidR="00462A7B" w:rsidRDefault="00462A7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019B07" w14:textId="77777777" w:rsidR="004A7844" w:rsidRDefault="001D42B3">
    <w:pPr>
      <w:pStyle w:val="Header"/>
    </w:pPr>
    <w:r>
      <w:rPr>
        <w:noProof/>
      </w:rPr>
      <w:drawing>
        <wp:anchor distT="0" distB="0" distL="114300" distR="114300" simplePos="0" relativeHeight="251658240" behindDoc="1" locked="0" layoutInCell="1" allowOverlap="1" wp14:anchorId="08B633E1" wp14:editId="50F103E5">
          <wp:simplePos x="0" y="0"/>
          <wp:positionH relativeFrom="column">
            <wp:posOffset>-929640</wp:posOffset>
          </wp:positionH>
          <wp:positionV relativeFrom="page">
            <wp:posOffset>0</wp:posOffset>
          </wp:positionV>
          <wp:extent cx="7772400" cy="952500"/>
          <wp:effectExtent l="0" t="0" r="0" b="0"/>
          <wp:wrapTopAndBottom/>
          <wp:docPr id="2" name="Picture 2" descr="A Federal Student Aid Logo 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Federal Student Aid Logo Banner"/>
                  <pic:cNvPicPr/>
                </pic:nvPicPr>
                <pic:blipFill>
                  <a:blip r:embed="rId1"/>
                  <a:stretch>
                    <a:fillRect/>
                  </a:stretch>
                </pic:blipFill>
                <pic:spPr bwMode="auto">
                  <a:xfrm>
                    <a:off x="0" y="0"/>
                    <a:ext cx="7772400" cy="9525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02BE26" w14:textId="77777777" w:rsidR="007769E3" w:rsidRDefault="007769E3" w:rsidP="007423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C9E6FF9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A9EE62A"/>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2DFC80C6"/>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79C29F1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23AA8D7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FA431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F26E194C"/>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F314D4CC"/>
    <w:lvl w:ilvl="0">
      <w:start w:val="1"/>
      <w:numFmt w:val="bullet"/>
      <w:pStyle w:val="ListBullet3"/>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12BAC044"/>
    <w:lvl w:ilvl="0">
      <w:start w:val="1"/>
      <w:numFmt w:val="bullet"/>
      <w:lvlText w:val=""/>
      <w:lvlJc w:val="left"/>
      <w:pPr>
        <w:tabs>
          <w:tab w:val="num" w:pos="648"/>
        </w:tabs>
        <w:ind w:left="936" w:hanging="576"/>
      </w:pPr>
      <w:rPr>
        <w:rFonts w:ascii="Symbol" w:hAnsi="Symbol" w:hint="default"/>
      </w:rPr>
    </w:lvl>
  </w:abstractNum>
  <w:abstractNum w:abstractNumId="9" w15:restartNumberingAfterBreak="0">
    <w:nsid w:val="FFFFFF88"/>
    <w:multiLevelType w:val="singleLevel"/>
    <w:tmpl w:val="102A77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3220B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3FD1D87"/>
    <w:multiLevelType w:val="hybridMultilevel"/>
    <w:tmpl w:val="50CCF63C"/>
    <w:lvl w:ilvl="0" w:tplc="F790EB1E">
      <w:start w:val="1"/>
      <w:numFmt w:val="bullet"/>
      <w:pStyle w:val="List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391446"/>
    <w:multiLevelType w:val="multilevel"/>
    <w:tmpl w:val="946683F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09B8154E"/>
    <w:multiLevelType w:val="multilevel"/>
    <w:tmpl w:val="1C80D3BC"/>
    <w:lvl w:ilvl="0">
      <w:start w:val="1"/>
      <w:numFmt w:val="bullet"/>
      <w:lvlText w:val=""/>
      <w:lvlJc w:val="left"/>
      <w:pPr>
        <w:ind w:left="1296" w:hanging="360"/>
      </w:pPr>
      <w:rPr>
        <w:rFonts w:ascii="Symbol" w:hAnsi="Symbol" w:hint="default"/>
        <w:sz w:val="20"/>
      </w:rPr>
    </w:lvl>
    <w:lvl w:ilvl="1">
      <w:start w:val="1"/>
      <w:numFmt w:val="bullet"/>
      <w:lvlText w:val="o"/>
      <w:lvlJc w:val="left"/>
      <w:pPr>
        <w:ind w:left="2016" w:hanging="360"/>
      </w:pPr>
      <w:rPr>
        <w:rFonts w:ascii="Courier New" w:hAnsi="Courier New" w:cs="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cs="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cs="Courier New" w:hint="default"/>
      </w:rPr>
    </w:lvl>
    <w:lvl w:ilvl="8">
      <w:start w:val="1"/>
      <w:numFmt w:val="bullet"/>
      <w:lvlText w:val=""/>
      <w:lvlJc w:val="left"/>
      <w:pPr>
        <w:ind w:left="7056" w:hanging="360"/>
      </w:pPr>
      <w:rPr>
        <w:rFonts w:ascii="Wingdings" w:hAnsi="Wingdings" w:hint="default"/>
      </w:rPr>
    </w:lvl>
  </w:abstractNum>
  <w:abstractNum w:abstractNumId="15" w15:restartNumberingAfterBreak="0">
    <w:nsid w:val="242E33D0"/>
    <w:multiLevelType w:val="hybridMultilevel"/>
    <w:tmpl w:val="ACE08FE8"/>
    <w:lvl w:ilvl="0" w:tplc="5B789504">
      <w:start w:val="1"/>
      <w:numFmt w:val="bullet"/>
      <w:pStyle w:val="ListBullet2"/>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B770E33"/>
    <w:multiLevelType w:val="multilevel"/>
    <w:tmpl w:val="67F6A46E"/>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cs="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cs="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cs="Courier New" w:hint="default"/>
      </w:rPr>
    </w:lvl>
    <w:lvl w:ilvl="8">
      <w:start w:val="1"/>
      <w:numFmt w:val="bullet"/>
      <w:lvlText w:val=""/>
      <w:lvlJc w:val="left"/>
      <w:pPr>
        <w:ind w:left="7056" w:hanging="360"/>
      </w:pPr>
      <w:rPr>
        <w:rFonts w:ascii="Wingdings" w:hAnsi="Wingdings" w:hint="default"/>
      </w:rPr>
    </w:lvl>
  </w:abstractNum>
  <w:abstractNum w:abstractNumId="17" w15:restartNumberingAfterBreak="0">
    <w:nsid w:val="44720D0B"/>
    <w:multiLevelType w:val="multilevel"/>
    <w:tmpl w:val="4C40B494"/>
    <w:lvl w:ilvl="0">
      <w:start w:val="1"/>
      <w:numFmt w:val="bullet"/>
      <w:lvlText w:val=""/>
      <w:lvlJc w:val="left"/>
      <w:pPr>
        <w:ind w:left="648" w:hanging="360"/>
      </w:pPr>
      <w:rPr>
        <w:rFonts w:ascii="Symbol" w:hAnsi="Symbol" w:hint="default"/>
      </w:rPr>
    </w:lvl>
    <w:lvl w:ilvl="1">
      <w:start w:val="1"/>
      <w:numFmt w:val="bullet"/>
      <w:lvlText w:val="o"/>
      <w:lvlJc w:val="left"/>
      <w:pPr>
        <w:ind w:left="2016" w:hanging="360"/>
      </w:pPr>
      <w:rPr>
        <w:rFonts w:ascii="Courier New" w:hAnsi="Courier New" w:cs="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cs="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cs="Courier New" w:hint="default"/>
      </w:rPr>
    </w:lvl>
    <w:lvl w:ilvl="8">
      <w:start w:val="1"/>
      <w:numFmt w:val="bullet"/>
      <w:lvlText w:val=""/>
      <w:lvlJc w:val="left"/>
      <w:pPr>
        <w:ind w:left="7056" w:hanging="360"/>
      </w:pPr>
      <w:rPr>
        <w:rFonts w:ascii="Wingdings" w:hAnsi="Wingdings" w:hint="default"/>
      </w:rPr>
    </w:lvl>
  </w:abstractNum>
  <w:abstractNum w:abstractNumId="18" w15:restartNumberingAfterBreak="0">
    <w:nsid w:val="458C4023"/>
    <w:multiLevelType w:val="hybridMultilevel"/>
    <w:tmpl w:val="38324B14"/>
    <w:lvl w:ilvl="0" w:tplc="081C8854">
      <w:start w:val="1"/>
      <w:numFmt w:val="bullet"/>
      <w:lvlText w:val=""/>
      <w:lvlJc w:val="left"/>
      <w:pPr>
        <w:ind w:left="360" w:hanging="360"/>
      </w:pPr>
      <w:rPr>
        <w:rFonts w:ascii="Symbol" w:hAnsi="Symbol" w:hint="default"/>
      </w:rPr>
    </w:lvl>
    <w:lvl w:ilvl="1" w:tplc="1F8A58EA">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862DE6"/>
    <w:multiLevelType w:val="hybridMultilevel"/>
    <w:tmpl w:val="4C40B494"/>
    <w:lvl w:ilvl="0" w:tplc="FE0EFA4E">
      <w:start w:val="1"/>
      <w:numFmt w:val="bullet"/>
      <w:lvlText w:val=""/>
      <w:lvlJc w:val="left"/>
      <w:pPr>
        <w:ind w:left="648" w:hanging="360"/>
      </w:pPr>
      <w:rPr>
        <w:rFonts w:ascii="Symbol" w:hAnsi="Symbol"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50121AEC"/>
    <w:multiLevelType w:val="hybridMultilevel"/>
    <w:tmpl w:val="E5F21CAC"/>
    <w:lvl w:ilvl="0" w:tplc="5BAA0688">
      <w:start w:val="1"/>
      <w:numFmt w:val="decimal"/>
      <w:pStyle w:val="ListNumb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4674973"/>
    <w:multiLevelType w:val="multilevel"/>
    <w:tmpl w:val="BD6A2582"/>
    <w:lvl w:ilvl="0">
      <w:start w:val="1"/>
      <w:numFmt w:val="bullet"/>
      <w:lvlText w:val="o"/>
      <w:lvlJc w:val="left"/>
      <w:pPr>
        <w:ind w:left="1080" w:hanging="360"/>
      </w:pPr>
      <w:rPr>
        <w:rFonts w:ascii="Courier New" w:hAnsi="Courier New" w:cs="Courier New"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2" w15:restartNumberingAfterBreak="0">
    <w:nsid w:val="550579BA"/>
    <w:multiLevelType w:val="multilevel"/>
    <w:tmpl w:val="6F50E410"/>
    <w:lvl w:ilvl="0">
      <w:start w:val="1"/>
      <w:numFmt w:val="bullet"/>
      <w:lvlText w:val=""/>
      <w:lvlJc w:val="left"/>
      <w:pPr>
        <w:ind w:left="432" w:hanging="144"/>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59C35EE4"/>
    <w:multiLevelType w:val="multilevel"/>
    <w:tmpl w:val="C502824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5A372E4C"/>
    <w:multiLevelType w:val="multilevel"/>
    <w:tmpl w:val="302452C4"/>
    <w:lvl w:ilvl="0">
      <w:start w:val="1"/>
      <w:numFmt w:val="bullet"/>
      <w:lvlText w:val=""/>
      <w:lvlJc w:val="left"/>
      <w:pPr>
        <w:ind w:left="576" w:hanging="432"/>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5C3C218B"/>
    <w:multiLevelType w:val="hybridMultilevel"/>
    <w:tmpl w:val="2BACE5E2"/>
    <w:lvl w:ilvl="0" w:tplc="7EF27096">
      <w:start w:val="1"/>
      <w:numFmt w:val="bullet"/>
      <w:lvlText w:val=""/>
      <w:lvlJc w:val="left"/>
      <w:pPr>
        <w:ind w:left="72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97E61F3"/>
    <w:multiLevelType w:val="hybridMultilevel"/>
    <w:tmpl w:val="BFEC37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4C2ECC"/>
    <w:multiLevelType w:val="hybridMultilevel"/>
    <w:tmpl w:val="4476D108"/>
    <w:lvl w:ilvl="0" w:tplc="E0C4521A">
      <w:start w:val="1"/>
      <w:numFmt w:val="bullet"/>
      <w:lvlText w:val=""/>
      <w:lvlJc w:val="left"/>
      <w:pPr>
        <w:ind w:left="720" w:hanging="216"/>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56300C"/>
    <w:multiLevelType w:val="multilevel"/>
    <w:tmpl w:val="EE7E1CD6"/>
    <w:lvl w:ilvl="0">
      <w:start w:val="1"/>
      <w:numFmt w:val="bullet"/>
      <w:lvlText w:val=""/>
      <w:lvlJc w:val="left"/>
      <w:pPr>
        <w:ind w:left="720" w:hanging="432"/>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95E5A12"/>
    <w:multiLevelType w:val="hybridMultilevel"/>
    <w:tmpl w:val="302452C4"/>
    <w:lvl w:ilvl="0" w:tplc="C280584A">
      <w:start w:val="1"/>
      <w:numFmt w:val="bullet"/>
      <w:lvlText w:val=""/>
      <w:lvlJc w:val="left"/>
      <w:pPr>
        <w:ind w:left="576" w:hanging="432"/>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FDD1B8E"/>
    <w:multiLevelType w:val="multilevel"/>
    <w:tmpl w:val="18327A08"/>
    <w:lvl w:ilvl="0">
      <w:start w:val="1"/>
      <w:numFmt w:val="bullet"/>
      <w:lvlText w:val=""/>
      <w:lvlJc w:val="left"/>
      <w:pPr>
        <w:ind w:left="36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7"/>
  </w:num>
  <w:num w:numId="13">
    <w:abstractNumId w:val="26"/>
  </w:num>
  <w:num w:numId="14">
    <w:abstractNumId w:val="20"/>
  </w:num>
  <w:num w:numId="15">
    <w:abstractNumId w:val="14"/>
  </w:num>
  <w:num w:numId="16">
    <w:abstractNumId w:val="19"/>
  </w:num>
  <w:num w:numId="17">
    <w:abstractNumId w:val="25"/>
  </w:num>
  <w:num w:numId="18">
    <w:abstractNumId w:val="16"/>
  </w:num>
  <w:num w:numId="19">
    <w:abstractNumId w:val="17"/>
  </w:num>
  <w:num w:numId="20">
    <w:abstractNumId w:val="29"/>
  </w:num>
  <w:num w:numId="21">
    <w:abstractNumId w:val="22"/>
  </w:num>
  <w:num w:numId="22">
    <w:abstractNumId w:val="24"/>
  </w:num>
  <w:num w:numId="23">
    <w:abstractNumId w:val="23"/>
  </w:num>
  <w:num w:numId="24">
    <w:abstractNumId w:val="13"/>
  </w:num>
  <w:num w:numId="25">
    <w:abstractNumId w:val="28"/>
  </w:num>
  <w:num w:numId="26">
    <w:abstractNumId w:val="12"/>
  </w:num>
  <w:num w:numId="27">
    <w:abstractNumId w:val="18"/>
  </w:num>
  <w:num w:numId="28">
    <w:abstractNumId w:val="20"/>
    <w:lvlOverride w:ilvl="0">
      <w:startOverride w:val="1"/>
    </w:lvlOverride>
  </w:num>
  <w:num w:numId="29">
    <w:abstractNumId w:val="11"/>
  </w:num>
  <w:num w:numId="30">
    <w:abstractNumId w:val="30"/>
  </w:num>
  <w:num w:numId="31">
    <w:abstractNumId w:val="15"/>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hideSpellingErrors/>
  <w:hideGrammaticalErrors/>
  <w:activeWritingStyle w:appName="MSWord" w:lang="en-US" w:vendorID="64" w:dllVersion="6" w:nlCheck="1" w:checkStyle="1"/>
  <w:activeWritingStyle w:appName="MSWord" w:lang="en-US" w:vendorID="64" w:dllVersion="4096" w:nlCheck="1" w:checkStyle="0"/>
  <w:activeWritingStyle w:appName="MSWord" w:lang="en-US" w:vendorID="64" w:dllVersion="0" w:nlCheck="1" w:checkStyle="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4097"/>
  </w:hdrShapeDefaults>
  <w:footnotePr>
    <w:numFmt w:val="chicago"/>
    <w:numRestart w:val="eachPage"/>
    <w:footnote w:id="-1"/>
    <w:footnote w:id="0"/>
    <w:footnote w:id="1"/>
  </w:footnotePr>
  <w:endnotePr>
    <w:endnote w:id="-1"/>
    <w:endnote w:id="0"/>
    <w:endnote w:id="1"/>
  </w:endnotePr>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A7B"/>
    <w:rsid w:val="00012409"/>
    <w:rsid w:val="0002209A"/>
    <w:rsid w:val="0002217B"/>
    <w:rsid w:val="00036032"/>
    <w:rsid w:val="00036629"/>
    <w:rsid w:val="00037AF2"/>
    <w:rsid w:val="00050CAD"/>
    <w:rsid w:val="000606E0"/>
    <w:rsid w:val="00064264"/>
    <w:rsid w:val="000648A9"/>
    <w:rsid w:val="00065B15"/>
    <w:rsid w:val="000724C4"/>
    <w:rsid w:val="0008693D"/>
    <w:rsid w:val="00096237"/>
    <w:rsid w:val="0009786B"/>
    <w:rsid w:val="000A2422"/>
    <w:rsid w:val="000A35AE"/>
    <w:rsid w:val="000A381B"/>
    <w:rsid w:val="000B3D83"/>
    <w:rsid w:val="000C000E"/>
    <w:rsid w:val="000C0E31"/>
    <w:rsid w:val="000C38C7"/>
    <w:rsid w:val="000D4E8E"/>
    <w:rsid w:val="000F59F0"/>
    <w:rsid w:val="00100BC5"/>
    <w:rsid w:val="001039D8"/>
    <w:rsid w:val="00105846"/>
    <w:rsid w:val="00111FAB"/>
    <w:rsid w:val="00133524"/>
    <w:rsid w:val="001440CF"/>
    <w:rsid w:val="00145A05"/>
    <w:rsid w:val="00165D86"/>
    <w:rsid w:val="0017410C"/>
    <w:rsid w:val="00174823"/>
    <w:rsid w:val="00176E0F"/>
    <w:rsid w:val="00184EEC"/>
    <w:rsid w:val="001903A9"/>
    <w:rsid w:val="001B0D1C"/>
    <w:rsid w:val="001B7D81"/>
    <w:rsid w:val="001C0CC0"/>
    <w:rsid w:val="001C18E1"/>
    <w:rsid w:val="001C23C9"/>
    <w:rsid w:val="001C2E6E"/>
    <w:rsid w:val="001C3FB8"/>
    <w:rsid w:val="001C5762"/>
    <w:rsid w:val="001C5C5F"/>
    <w:rsid w:val="001C7E2B"/>
    <w:rsid w:val="001D42B3"/>
    <w:rsid w:val="001E1210"/>
    <w:rsid w:val="001E6D61"/>
    <w:rsid w:val="001F0EF2"/>
    <w:rsid w:val="00201621"/>
    <w:rsid w:val="00206684"/>
    <w:rsid w:val="00211592"/>
    <w:rsid w:val="0021186D"/>
    <w:rsid w:val="00211DB0"/>
    <w:rsid w:val="00216B93"/>
    <w:rsid w:val="00220184"/>
    <w:rsid w:val="00233765"/>
    <w:rsid w:val="0023726A"/>
    <w:rsid w:val="00240633"/>
    <w:rsid w:val="00241C94"/>
    <w:rsid w:val="00243B4C"/>
    <w:rsid w:val="002507B9"/>
    <w:rsid w:val="00250979"/>
    <w:rsid w:val="00251E0D"/>
    <w:rsid w:val="002531AD"/>
    <w:rsid w:val="00255E20"/>
    <w:rsid w:val="00256C31"/>
    <w:rsid w:val="00257401"/>
    <w:rsid w:val="00260AF9"/>
    <w:rsid w:val="00264DB6"/>
    <w:rsid w:val="00270BBF"/>
    <w:rsid w:val="00274E28"/>
    <w:rsid w:val="002862A4"/>
    <w:rsid w:val="00291542"/>
    <w:rsid w:val="00293C1F"/>
    <w:rsid w:val="002A5963"/>
    <w:rsid w:val="002B24B5"/>
    <w:rsid w:val="002B47C1"/>
    <w:rsid w:val="002B6DF4"/>
    <w:rsid w:val="002C28CA"/>
    <w:rsid w:val="002D0584"/>
    <w:rsid w:val="002D3574"/>
    <w:rsid w:val="002D4658"/>
    <w:rsid w:val="002D7F58"/>
    <w:rsid w:val="002E06DF"/>
    <w:rsid w:val="002F0451"/>
    <w:rsid w:val="002F0C78"/>
    <w:rsid w:val="002F307A"/>
    <w:rsid w:val="002F5FFA"/>
    <w:rsid w:val="002F6A57"/>
    <w:rsid w:val="0030178B"/>
    <w:rsid w:val="00313036"/>
    <w:rsid w:val="00315D9A"/>
    <w:rsid w:val="00316AB5"/>
    <w:rsid w:val="00320468"/>
    <w:rsid w:val="00327217"/>
    <w:rsid w:val="00327369"/>
    <w:rsid w:val="003335F1"/>
    <w:rsid w:val="00336C23"/>
    <w:rsid w:val="00340114"/>
    <w:rsid w:val="003428E0"/>
    <w:rsid w:val="00344590"/>
    <w:rsid w:val="00350EC4"/>
    <w:rsid w:val="003533D2"/>
    <w:rsid w:val="00360867"/>
    <w:rsid w:val="00362954"/>
    <w:rsid w:val="00363544"/>
    <w:rsid w:val="0036370A"/>
    <w:rsid w:val="00370910"/>
    <w:rsid w:val="00370F3C"/>
    <w:rsid w:val="00372921"/>
    <w:rsid w:val="0037732F"/>
    <w:rsid w:val="003827A5"/>
    <w:rsid w:val="00386353"/>
    <w:rsid w:val="0039107C"/>
    <w:rsid w:val="003A21D0"/>
    <w:rsid w:val="003A2426"/>
    <w:rsid w:val="003A7824"/>
    <w:rsid w:val="003A7E09"/>
    <w:rsid w:val="003B0B38"/>
    <w:rsid w:val="003B1075"/>
    <w:rsid w:val="003B1798"/>
    <w:rsid w:val="003D0FB3"/>
    <w:rsid w:val="003D377C"/>
    <w:rsid w:val="003E0E10"/>
    <w:rsid w:val="003E2172"/>
    <w:rsid w:val="003E390E"/>
    <w:rsid w:val="003E6FB6"/>
    <w:rsid w:val="003F07B1"/>
    <w:rsid w:val="003F214D"/>
    <w:rsid w:val="003F700A"/>
    <w:rsid w:val="00401DDC"/>
    <w:rsid w:val="004072B6"/>
    <w:rsid w:val="00415682"/>
    <w:rsid w:val="00422014"/>
    <w:rsid w:val="00435425"/>
    <w:rsid w:val="004354CA"/>
    <w:rsid w:val="0043684D"/>
    <w:rsid w:val="00444DA8"/>
    <w:rsid w:val="004504E7"/>
    <w:rsid w:val="004615BC"/>
    <w:rsid w:val="00462A7B"/>
    <w:rsid w:val="00464F03"/>
    <w:rsid w:val="00465192"/>
    <w:rsid w:val="00470830"/>
    <w:rsid w:val="00470C67"/>
    <w:rsid w:val="00474D5C"/>
    <w:rsid w:val="00475F61"/>
    <w:rsid w:val="004A133B"/>
    <w:rsid w:val="004A7844"/>
    <w:rsid w:val="004C212A"/>
    <w:rsid w:val="004E1CB6"/>
    <w:rsid w:val="004E4C21"/>
    <w:rsid w:val="004E6252"/>
    <w:rsid w:val="004E76CE"/>
    <w:rsid w:val="004F264C"/>
    <w:rsid w:val="004F568A"/>
    <w:rsid w:val="00502A41"/>
    <w:rsid w:val="00514763"/>
    <w:rsid w:val="00535516"/>
    <w:rsid w:val="00537FAD"/>
    <w:rsid w:val="005418C3"/>
    <w:rsid w:val="00550102"/>
    <w:rsid w:val="0055253B"/>
    <w:rsid w:val="0055676A"/>
    <w:rsid w:val="0057084E"/>
    <w:rsid w:val="0057164D"/>
    <w:rsid w:val="00587B6B"/>
    <w:rsid w:val="00594BAC"/>
    <w:rsid w:val="005A167C"/>
    <w:rsid w:val="005A69FD"/>
    <w:rsid w:val="005C3095"/>
    <w:rsid w:val="005C3CB0"/>
    <w:rsid w:val="005C7252"/>
    <w:rsid w:val="005D2957"/>
    <w:rsid w:val="005D4DEE"/>
    <w:rsid w:val="005D5690"/>
    <w:rsid w:val="005D5CC3"/>
    <w:rsid w:val="005E1620"/>
    <w:rsid w:val="005E3673"/>
    <w:rsid w:val="005F01CC"/>
    <w:rsid w:val="005F6727"/>
    <w:rsid w:val="00613CEE"/>
    <w:rsid w:val="00615142"/>
    <w:rsid w:val="006174A4"/>
    <w:rsid w:val="00620607"/>
    <w:rsid w:val="0062272D"/>
    <w:rsid w:val="0062372F"/>
    <w:rsid w:val="00624745"/>
    <w:rsid w:val="006259CB"/>
    <w:rsid w:val="006309BB"/>
    <w:rsid w:val="00630C9B"/>
    <w:rsid w:val="006735EA"/>
    <w:rsid w:val="00681ADC"/>
    <w:rsid w:val="00686182"/>
    <w:rsid w:val="0069133F"/>
    <w:rsid w:val="006925BE"/>
    <w:rsid w:val="00692F37"/>
    <w:rsid w:val="006A33FD"/>
    <w:rsid w:val="006C632B"/>
    <w:rsid w:val="006D7358"/>
    <w:rsid w:val="006D7C37"/>
    <w:rsid w:val="006E0AB2"/>
    <w:rsid w:val="006E1A6C"/>
    <w:rsid w:val="006E230D"/>
    <w:rsid w:val="006E3AF9"/>
    <w:rsid w:val="00700909"/>
    <w:rsid w:val="00711CD3"/>
    <w:rsid w:val="00715AED"/>
    <w:rsid w:val="00715E1D"/>
    <w:rsid w:val="00716EF7"/>
    <w:rsid w:val="0073591A"/>
    <w:rsid w:val="007421D3"/>
    <w:rsid w:val="00742375"/>
    <w:rsid w:val="007516A9"/>
    <w:rsid w:val="00760986"/>
    <w:rsid w:val="00762D99"/>
    <w:rsid w:val="00764BBA"/>
    <w:rsid w:val="00772C19"/>
    <w:rsid w:val="007750E4"/>
    <w:rsid w:val="0077520A"/>
    <w:rsid w:val="007769E3"/>
    <w:rsid w:val="007906F2"/>
    <w:rsid w:val="007908A2"/>
    <w:rsid w:val="00792186"/>
    <w:rsid w:val="0079389A"/>
    <w:rsid w:val="007953B6"/>
    <w:rsid w:val="00796B81"/>
    <w:rsid w:val="007A7F66"/>
    <w:rsid w:val="007B5E42"/>
    <w:rsid w:val="007C0CCA"/>
    <w:rsid w:val="007C0FED"/>
    <w:rsid w:val="007D06F6"/>
    <w:rsid w:val="007D14A0"/>
    <w:rsid w:val="007D31DE"/>
    <w:rsid w:val="007D4C08"/>
    <w:rsid w:val="007E2724"/>
    <w:rsid w:val="007E291B"/>
    <w:rsid w:val="007E565B"/>
    <w:rsid w:val="007E71C4"/>
    <w:rsid w:val="007F2F7A"/>
    <w:rsid w:val="007F3C10"/>
    <w:rsid w:val="007F68A2"/>
    <w:rsid w:val="00810D16"/>
    <w:rsid w:val="00810FF0"/>
    <w:rsid w:val="0081175E"/>
    <w:rsid w:val="00820109"/>
    <w:rsid w:val="00823DB1"/>
    <w:rsid w:val="008242CE"/>
    <w:rsid w:val="00831B2A"/>
    <w:rsid w:val="00833D43"/>
    <w:rsid w:val="008340F9"/>
    <w:rsid w:val="00835CB7"/>
    <w:rsid w:val="0084092B"/>
    <w:rsid w:val="0085352C"/>
    <w:rsid w:val="00853EA8"/>
    <w:rsid w:val="008666F0"/>
    <w:rsid w:val="00890DE1"/>
    <w:rsid w:val="00897F39"/>
    <w:rsid w:val="008A1BBA"/>
    <w:rsid w:val="008A558A"/>
    <w:rsid w:val="008A61A1"/>
    <w:rsid w:val="008A7671"/>
    <w:rsid w:val="008B1ED1"/>
    <w:rsid w:val="008B204A"/>
    <w:rsid w:val="008C024E"/>
    <w:rsid w:val="008C741E"/>
    <w:rsid w:val="008D256F"/>
    <w:rsid w:val="008D6333"/>
    <w:rsid w:val="008E2516"/>
    <w:rsid w:val="008E281F"/>
    <w:rsid w:val="008E7211"/>
    <w:rsid w:val="008F0364"/>
    <w:rsid w:val="00900B21"/>
    <w:rsid w:val="00907BF0"/>
    <w:rsid w:val="00910C41"/>
    <w:rsid w:val="00910E2D"/>
    <w:rsid w:val="00923F89"/>
    <w:rsid w:val="0092437F"/>
    <w:rsid w:val="0092633B"/>
    <w:rsid w:val="009325A8"/>
    <w:rsid w:val="00935523"/>
    <w:rsid w:val="00936882"/>
    <w:rsid w:val="00942401"/>
    <w:rsid w:val="00947646"/>
    <w:rsid w:val="00986B9A"/>
    <w:rsid w:val="009A0361"/>
    <w:rsid w:val="009A648E"/>
    <w:rsid w:val="009B157A"/>
    <w:rsid w:val="009B4024"/>
    <w:rsid w:val="009D19CC"/>
    <w:rsid w:val="009E02E7"/>
    <w:rsid w:val="009E5889"/>
    <w:rsid w:val="009F145F"/>
    <w:rsid w:val="009F5390"/>
    <w:rsid w:val="00A01075"/>
    <w:rsid w:val="00A02484"/>
    <w:rsid w:val="00A07801"/>
    <w:rsid w:val="00A1081A"/>
    <w:rsid w:val="00A21D5F"/>
    <w:rsid w:val="00A22B07"/>
    <w:rsid w:val="00A32F9C"/>
    <w:rsid w:val="00A36440"/>
    <w:rsid w:val="00A4009B"/>
    <w:rsid w:val="00A40217"/>
    <w:rsid w:val="00A424A3"/>
    <w:rsid w:val="00A42DCE"/>
    <w:rsid w:val="00A45128"/>
    <w:rsid w:val="00A552DE"/>
    <w:rsid w:val="00A60971"/>
    <w:rsid w:val="00A66B58"/>
    <w:rsid w:val="00A76AB6"/>
    <w:rsid w:val="00A900B5"/>
    <w:rsid w:val="00A93C08"/>
    <w:rsid w:val="00AA2BD9"/>
    <w:rsid w:val="00AB04C5"/>
    <w:rsid w:val="00AB0BFA"/>
    <w:rsid w:val="00AB1EF8"/>
    <w:rsid w:val="00AC1841"/>
    <w:rsid w:val="00AC3BA9"/>
    <w:rsid w:val="00AC4285"/>
    <w:rsid w:val="00AD08D8"/>
    <w:rsid w:val="00AD314B"/>
    <w:rsid w:val="00AD462A"/>
    <w:rsid w:val="00AD677E"/>
    <w:rsid w:val="00AE2B31"/>
    <w:rsid w:val="00B05E8B"/>
    <w:rsid w:val="00B2624D"/>
    <w:rsid w:val="00B26CC0"/>
    <w:rsid w:val="00B30F28"/>
    <w:rsid w:val="00B57344"/>
    <w:rsid w:val="00B61B5D"/>
    <w:rsid w:val="00B61E10"/>
    <w:rsid w:val="00B65684"/>
    <w:rsid w:val="00B65C80"/>
    <w:rsid w:val="00B740A8"/>
    <w:rsid w:val="00B81B1B"/>
    <w:rsid w:val="00B8323B"/>
    <w:rsid w:val="00B90538"/>
    <w:rsid w:val="00B95C35"/>
    <w:rsid w:val="00BA0BAB"/>
    <w:rsid w:val="00BA4A51"/>
    <w:rsid w:val="00BA4D10"/>
    <w:rsid w:val="00BA6796"/>
    <w:rsid w:val="00BA6FDB"/>
    <w:rsid w:val="00BB1844"/>
    <w:rsid w:val="00BB4273"/>
    <w:rsid w:val="00BC12D5"/>
    <w:rsid w:val="00BC1CC7"/>
    <w:rsid w:val="00BE77CC"/>
    <w:rsid w:val="00BF788D"/>
    <w:rsid w:val="00C15F1D"/>
    <w:rsid w:val="00C16DFB"/>
    <w:rsid w:val="00C16EA7"/>
    <w:rsid w:val="00C22064"/>
    <w:rsid w:val="00C27A76"/>
    <w:rsid w:val="00C51022"/>
    <w:rsid w:val="00C514B2"/>
    <w:rsid w:val="00C53E23"/>
    <w:rsid w:val="00C6170D"/>
    <w:rsid w:val="00C61B43"/>
    <w:rsid w:val="00C657E3"/>
    <w:rsid w:val="00C740A8"/>
    <w:rsid w:val="00C74486"/>
    <w:rsid w:val="00C766C7"/>
    <w:rsid w:val="00C8181A"/>
    <w:rsid w:val="00C85E58"/>
    <w:rsid w:val="00CB502E"/>
    <w:rsid w:val="00CC4B74"/>
    <w:rsid w:val="00CC4D2A"/>
    <w:rsid w:val="00CC5C67"/>
    <w:rsid w:val="00CD3B53"/>
    <w:rsid w:val="00CD4554"/>
    <w:rsid w:val="00CD5BE8"/>
    <w:rsid w:val="00CE3308"/>
    <w:rsid w:val="00CF14EF"/>
    <w:rsid w:val="00CF41F5"/>
    <w:rsid w:val="00D02E45"/>
    <w:rsid w:val="00D03FFC"/>
    <w:rsid w:val="00D0598D"/>
    <w:rsid w:val="00D14F4F"/>
    <w:rsid w:val="00D1620A"/>
    <w:rsid w:val="00D22C6D"/>
    <w:rsid w:val="00D25B0A"/>
    <w:rsid w:val="00D30AF5"/>
    <w:rsid w:val="00D3323E"/>
    <w:rsid w:val="00D50722"/>
    <w:rsid w:val="00D54FF6"/>
    <w:rsid w:val="00D76177"/>
    <w:rsid w:val="00D80979"/>
    <w:rsid w:val="00D8235F"/>
    <w:rsid w:val="00D91DC5"/>
    <w:rsid w:val="00D9434E"/>
    <w:rsid w:val="00D96763"/>
    <w:rsid w:val="00D97F37"/>
    <w:rsid w:val="00DB2A91"/>
    <w:rsid w:val="00DC0762"/>
    <w:rsid w:val="00DC3B46"/>
    <w:rsid w:val="00DC68A4"/>
    <w:rsid w:val="00DD3C03"/>
    <w:rsid w:val="00DD6DBA"/>
    <w:rsid w:val="00DE4555"/>
    <w:rsid w:val="00DE54A8"/>
    <w:rsid w:val="00DE60FA"/>
    <w:rsid w:val="00DF55F4"/>
    <w:rsid w:val="00E00DA2"/>
    <w:rsid w:val="00E0103C"/>
    <w:rsid w:val="00E04715"/>
    <w:rsid w:val="00E16AE8"/>
    <w:rsid w:val="00E22384"/>
    <w:rsid w:val="00E32325"/>
    <w:rsid w:val="00E4526D"/>
    <w:rsid w:val="00E45F77"/>
    <w:rsid w:val="00E50C8D"/>
    <w:rsid w:val="00E558E0"/>
    <w:rsid w:val="00E565DD"/>
    <w:rsid w:val="00E61EC3"/>
    <w:rsid w:val="00E627FA"/>
    <w:rsid w:val="00E62C37"/>
    <w:rsid w:val="00E673A5"/>
    <w:rsid w:val="00E716C8"/>
    <w:rsid w:val="00E75685"/>
    <w:rsid w:val="00E75C72"/>
    <w:rsid w:val="00E81BA9"/>
    <w:rsid w:val="00E94055"/>
    <w:rsid w:val="00E96F1C"/>
    <w:rsid w:val="00E97E5D"/>
    <w:rsid w:val="00EA276B"/>
    <w:rsid w:val="00EA3202"/>
    <w:rsid w:val="00EA6889"/>
    <w:rsid w:val="00EB1872"/>
    <w:rsid w:val="00EB4290"/>
    <w:rsid w:val="00EB5DBC"/>
    <w:rsid w:val="00EB6180"/>
    <w:rsid w:val="00EB7BF3"/>
    <w:rsid w:val="00EC0E52"/>
    <w:rsid w:val="00EC102E"/>
    <w:rsid w:val="00EC14E6"/>
    <w:rsid w:val="00EC1E6D"/>
    <w:rsid w:val="00EC39F1"/>
    <w:rsid w:val="00ED0900"/>
    <w:rsid w:val="00ED5120"/>
    <w:rsid w:val="00ED6F4A"/>
    <w:rsid w:val="00ED6FBA"/>
    <w:rsid w:val="00ED7B9C"/>
    <w:rsid w:val="00EE5007"/>
    <w:rsid w:val="00EF16FF"/>
    <w:rsid w:val="00EF2B63"/>
    <w:rsid w:val="00EF352B"/>
    <w:rsid w:val="00EF3EAA"/>
    <w:rsid w:val="00EF7953"/>
    <w:rsid w:val="00F035E8"/>
    <w:rsid w:val="00F1174F"/>
    <w:rsid w:val="00F11A1F"/>
    <w:rsid w:val="00F12B27"/>
    <w:rsid w:val="00F14EBE"/>
    <w:rsid w:val="00F21DBB"/>
    <w:rsid w:val="00F26AD0"/>
    <w:rsid w:val="00F45356"/>
    <w:rsid w:val="00F53B36"/>
    <w:rsid w:val="00F55FAC"/>
    <w:rsid w:val="00F6784A"/>
    <w:rsid w:val="00F7404A"/>
    <w:rsid w:val="00F7410B"/>
    <w:rsid w:val="00F77A41"/>
    <w:rsid w:val="00F85C36"/>
    <w:rsid w:val="00F85F01"/>
    <w:rsid w:val="00F90325"/>
    <w:rsid w:val="00F95E73"/>
    <w:rsid w:val="00F969C3"/>
    <w:rsid w:val="00FB4013"/>
    <w:rsid w:val="00FB5109"/>
    <w:rsid w:val="00FB524D"/>
    <w:rsid w:val="00FB5B7E"/>
    <w:rsid w:val="00FB6336"/>
    <w:rsid w:val="00FB658E"/>
    <w:rsid w:val="00FB7627"/>
    <w:rsid w:val="00FB78B5"/>
    <w:rsid w:val="00FD220B"/>
    <w:rsid w:val="00FD2D0A"/>
    <w:rsid w:val="00FD319A"/>
    <w:rsid w:val="00FE0704"/>
    <w:rsid w:val="00FF09C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8C7F341"/>
  <w14:defaultImageDpi w14:val="0"/>
  <w15:docId w15:val="{6F844D31-6F26-467A-9166-8F1CCAD4D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59F0"/>
    <w:pPr>
      <w:widowControl w:val="0"/>
      <w:autoSpaceDE w:val="0"/>
      <w:autoSpaceDN w:val="0"/>
      <w:adjustRightInd w:val="0"/>
      <w:spacing w:after="120" w:line="288" w:lineRule="auto"/>
    </w:pPr>
    <w:rPr>
      <w:rFonts w:ascii="Arial" w:hAnsi="Arial" w:cs="Arial"/>
    </w:rPr>
  </w:style>
  <w:style w:type="paragraph" w:styleId="Heading1">
    <w:name w:val="heading 1"/>
    <w:basedOn w:val="Normal"/>
    <w:next w:val="Normal"/>
    <w:link w:val="Heading1Char"/>
    <w:uiPriority w:val="9"/>
    <w:qFormat/>
    <w:rsid w:val="00716EF7"/>
    <w:pPr>
      <w:outlineLvl w:val="0"/>
    </w:pPr>
    <w:rPr>
      <w:b/>
      <w:bCs/>
      <w:sz w:val="28"/>
      <w:szCs w:val="40"/>
    </w:rPr>
  </w:style>
  <w:style w:type="paragraph" w:styleId="Heading2">
    <w:name w:val="heading 2"/>
    <w:basedOn w:val="Heading1"/>
    <w:next w:val="Normal"/>
    <w:link w:val="Heading2Char"/>
    <w:uiPriority w:val="9"/>
    <w:unhideWhenUsed/>
    <w:qFormat/>
    <w:rsid w:val="00EA3202"/>
    <w:pPr>
      <w:spacing w:line="264" w:lineRule="auto"/>
      <w:outlineLvl w:val="1"/>
    </w:pPr>
    <w:rPr>
      <w:i/>
      <w:sz w:val="24"/>
      <w:szCs w:val="32"/>
    </w:rPr>
  </w:style>
  <w:style w:type="paragraph" w:styleId="Heading3">
    <w:name w:val="heading 3"/>
    <w:basedOn w:val="Heading2"/>
    <w:next w:val="Normal"/>
    <w:link w:val="Heading3Char"/>
    <w:uiPriority w:val="9"/>
    <w:unhideWhenUsed/>
    <w:qFormat/>
    <w:rsid w:val="00EE5007"/>
    <w:pPr>
      <w:spacing w:before="240" w:line="240" w:lineRule="auto"/>
      <w:outlineLvl w:val="2"/>
    </w:pPr>
    <w:rPr>
      <w:b w:val="0"/>
      <w:sz w:val="22"/>
      <w:szCs w:val="22"/>
    </w:rPr>
  </w:style>
  <w:style w:type="paragraph" w:styleId="Heading4">
    <w:name w:val="heading 4"/>
    <w:basedOn w:val="Heading3-Table"/>
    <w:next w:val="Normal"/>
    <w:link w:val="Heading4Char"/>
    <w:uiPriority w:val="9"/>
    <w:unhideWhenUsed/>
    <w:qFormat/>
    <w:rsid w:val="00EC1E6D"/>
    <w:pPr>
      <w:framePr w:hSpace="180" w:wrap="around" w:vAnchor="text" w:hAnchor="margin" w:y="-48"/>
      <w:outlineLvl w:val="3"/>
    </w:pPr>
    <w:rPr>
      <w:b/>
      <w:bCs w:val="0"/>
      <w:i w:val="0"/>
      <w:iCs/>
      <w:color w:val="FFFFFF" w:themeColor="background1"/>
    </w:rPr>
  </w:style>
  <w:style w:type="paragraph" w:styleId="Heading5">
    <w:name w:val="heading 5"/>
    <w:next w:val="Normal"/>
    <w:link w:val="Heading5Char"/>
    <w:uiPriority w:val="9"/>
    <w:unhideWhenUsed/>
    <w:rsid w:val="00DD3C03"/>
    <w:pPr>
      <w:framePr w:hSpace="180" w:wrap="around" w:vAnchor="text" w:hAnchor="margin" w:y="-48"/>
      <w:outlineLvl w:val="4"/>
    </w:pPr>
    <w:rPr>
      <w:rFonts w:ascii="Arial" w:hAnsi="Arial" w:cs="Arial"/>
      <w:b/>
      <w:i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16EF7"/>
    <w:rPr>
      <w:rFonts w:ascii="Arial" w:hAnsi="Arial" w:cs="Arial"/>
      <w:b/>
      <w:bCs/>
      <w:sz w:val="28"/>
      <w:szCs w:val="40"/>
    </w:rPr>
  </w:style>
  <w:style w:type="paragraph" w:styleId="BalloonText">
    <w:name w:val="Balloon Text"/>
    <w:basedOn w:val="Normal"/>
    <w:link w:val="BalloonTextChar"/>
    <w:uiPriority w:val="99"/>
    <w:semiHidden/>
    <w:unhideWhenUsed/>
    <w:rsid w:val="004F264C"/>
    <w:pPr>
      <w:spacing w:line="240" w:lineRule="auto"/>
    </w:pPr>
    <w:rPr>
      <w:rFonts w:ascii="Lucida Grande" w:hAnsi="Lucida Grande" w:cs="Lucida Grande"/>
      <w:sz w:val="18"/>
      <w:szCs w:val="18"/>
    </w:rPr>
  </w:style>
  <w:style w:type="character" w:customStyle="1" w:styleId="BalloonTextChar">
    <w:name w:val="Balloon Text Char"/>
    <w:link w:val="BalloonText"/>
    <w:uiPriority w:val="99"/>
    <w:semiHidden/>
    <w:rsid w:val="004F264C"/>
    <w:rPr>
      <w:rFonts w:ascii="Lucida Grande" w:hAnsi="Lucida Grande" w:cs="Lucida Grande"/>
      <w:color w:val="363435"/>
      <w:sz w:val="18"/>
      <w:szCs w:val="18"/>
    </w:rPr>
  </w:style>
  <w:style w:type="character" w:customStyle="1" w:styleId="Heading2Char">
    <w:name w:val="Heading 2 Char"/>
    <w:link w:val="Heading2"/>
    <w:uiPriority w:val="9"/>
    <w:rsid w:val="00EA3202"/>
    <w:rPr>
      <w:rFonts w:ascii="Arial" w:hAnsi="Arial" w:cs="Arial"/>
      <w:b/>
      <w:bCs/>
      <w:i/>
      <w:sz w:val="24"/>
      <w:szCs w:val="32"/>
    </w:rPr>
  </w:style>
  <w:style w:type="paragraph" w:styleId="Title">
    <w:name w:val="Title"/>
    <w:basedOn w:val="Normal"/>
    <w:next w:val="Normal"/>
    <w:link w:val="TitleChar"/>
    <w:uiPriority w:val="10"/>
    <w:qFormat/>
    <w:rsid w:val="005D5CC3"/>
    <w:pPr>
      <w:shd w:val="clear" w:color="auto" w:fill="FFFFFF"/>
      <w:spacing w:before="120" w:line="240" w:lineRule="auto"/>
    </w:pPr>
    <w:rPr>
      <w:b/>
      <w:bCs/>
      <w:sz w:val="48"/>
      <w:szCs w:val="48"/>
    </w:rPr>
  </w:style>
  <w:style w:type="character" w:customStyle="1" w:styleId="TitleChar">
    <w:name w:val="Title Char"/>
    <w:link w:val="Title"/>
    <w:uiPriority w:val="10"/>
    <w:rsid w:val="005D5CC3"/>
    <w:rPr>
      <w:rFonts w:ascii="Arial" w:hAnsi="Arial" w:cs="Arial"/>
      <w:b/>
      <w:bCs/>
      <w:sz w:val="48"/>
      <w:szCs w:val="48"/>
      <w:shd w:val="clear" w:color="auto" w:fill="FFFFFF"/>
    </w:rPr>
  </w:style>
  <w:style w:type="character" w:customStyle="1" w:styleId="Heading5Char">
    <w:name w:val="Heading 5 Char"/>
    <w:basedOn w:val="DefaultParagraphFont"/>
    <w:link w:val="Heading5"/>
    <w:uiPriority w:val="9"/>
    <w:rsid w:val="00DD3C03"/>
    <w:rPr>
      <w:rFonts w:ascii="Arial" w:hAnsi="Arial" w:cs="Arial"/>
      <w:b/>
      <w:iCs/>
      <w:szCs w:val="22"/>
    </w:rPr>
  </w:style>
  <w:style w:type="character" w:customStyle="1" w:styleId="Heading3Char">
    <w:name w:val="Heading 3 Char"/>
    <w:link w:val="Heading3"/>
    <w:uiPriority w:val="9"/>
    <w:rsid w:val="00EE5007"/>
    <w:rPr>
      <w:rFonts w:ascii="Arial" w:hAnsi="Arial" w:cs="Arial"/>
      <w:b/>
      <w:sz w:val="22"/>
      <w:szCs w:val="22"/>
    </w:rPr>
  </w:style>
  <w:style w:type="paragraph" w:styleId="ListBullet">
    <w:name w:val="List Bullet"/>
    <w:basedOn w:val="Normal"/>
    <w:uiPriority w:val="99"/>
    <w:unhideWhenUsed/>
    <w:qFormat/>
    <w:rsid w:val="00700909"/>
    <w:pPr>
      <w:widowControl/>
      <w:numPr>
        <w:numId w:val="26"/>
      </w:numPr>
      <w:autoSpaceDE/>
      <w:autoSpaceDN/>
      <w:adjustRightInd/>
      <w:ind w:left="216" w:hanging="216"/>
    </w:pPr>
    <w:rPr>
      <w:rFonts w:eastAsiaTheme="majorEastAsia" w:cstheme="majorBidi"/>
      <w:bCs/>
      <w:szCs w:val="32"/>
    </w:rPr>
  </w:style>
  <w:style w:type="paragraph" w:styleId="Header">
    <w:name w:val="header"/>
    <w:basedOn w:val="Normal"/>
    <w:link w:val="HeaderChar"/>
    <w:uiPriority w:val="99"/>
    <w:unhideWhenUsed/>
    <w:qFormat/>
    <w:rsid w:val="006D7358"/>
    <w:pPr>
      <w:tabs>
        <w:tab w:val="center" w:pos="4320"/>
        <w:tab w:val="right" w:pos="8640"/>
      </w:tabs>
    </w:pPr>
  </w:style>
  <w:style w:type="character" w:customStyle="1" w:styleId="HeaderChar">
    <w:name w:val="Header Char"/>
    <w:link w:val="Header"/>
    <w:uiPriority w:val="99"/>
    <w:rsid w:val="006D7358"/>
    <w:rPr>
      <w:rFonts w:ascii="Arial" w:hAnsi="Arial" w:cs="Arial"/>
      <w:color w:val="363435"/>
    </w:rPr>
  </w:style>
  <w:style w:type="paragraph" w:styleId="Footer">
    <w:name w:val="footer"/>
    <w:basedOn w:val="Normal"/>
    <w:link w:val="FooterChar"/>
    <w:uiPriority w:val="99"/>
    <w:unhideWhenUsed/>
    <w:qFormat/>
    <w:rsid w:val="00C514B2"/>
    <w:pPr>
      <w:tabs>
        <w:tab w:val="center" w:pos="4320"/>
        <w:tab w:val="right" w:pos="10080"/>
      </w:tabs>
    </w:pPr>
    <w:rPr>
      <w:sz w:val="18"/>
      <w:szCs w:val="18"/>
    </w:rPr>
  </w:style>
  <w:style w:type="character" w:customStyle="1" w:styleId="FooterChar">
    <w:name w:val="Footer Char"/>
    <w:link w:val="Footer"/>
    <w:uiPriority w:val="99"/>
    <w:rsid w:val="00C514B2"/>
    <w:rPr>
      <w:rFonts w:ascii="Arial" w:hAnsi="Arial" w:cs="Arial"/>
      <w:sz w:val="18"/>
      <w:szCs w:val="18"/>
    </w:rPr>
  </w:style>
  <w:style w:type="paragraph" w:styleId="FootnoteText">
    <w:name w:val="footnote text"/>
    <w:basedOn w:val="Normal"/>
    <w:link w:val="FootnoteTextChar"/>
    <w:uiPriority w:val="99"/>
    <w:unhideWhenUsed/>
    <w:rsid w:val="0039107C"/>
    <w:pPr>
      <w:jc w:val="right"/>
    </w:pPr>
  </w:style>
  <w:style w:type="character" w:customStyle="1" w:styleId="FootnoteTextChar">
    <w:name w:val="Footnote Text Char"/>
    <w:link w:val="FootnoteText"/>
    <w:uiPriority w:val="99"/>
    <w:rsid w:val="0039107C"/>
    <w:rPr>
      <w:rFonts w:ascii="Arial" w:hAnsi="Arial" w:cs="Arial"/>
      <w:color w:val="363435"/>
    </w:rPr>
  </w:style>
  <w:style w:type="character" w:styleId="FootnoteReference">
    <w:name w:val="footnote reference"/>
    <w:uiPriority w:val="99"/>
    <w:unhideWhenUsed/>
    <w:rsid w:val="00D97F37"/>
    <w:rPr>
      <w:vertAlign w:val="superscript"/>
    </w:rPr>
  </w:style>
  <w:style w:type="character" w:styleId="Hyperlink">
    <w:name w:val="Hyperlink"/>
    <w:uiPriority w:val="99"/>
    <w:unhideWhenUsed/>
    <w:rsid w:val="007D14A0"/>
    <w:rPr>
      <w:b/>
      <w:color w:val="196599"/>
      <w:u w:val="none"/>
    </w:rPr>
  </w:style>
  <w:style w:type="paragraph" w:styleId="BodyText2">
    <w:name w:val="Body Text 2"/>
    <w:basedOn w:val="BodyText3"/>
    <w:link w:val="BodyText2Char"/>
    <w:uiPriority w:val="99"/>
    <w:unhideWhenUsed/>
    <w:qFormat/>
    <w:rsid w:val="00C53E23"/>
    <w:pPr>
      <w:spacing w:after="40"/>
    </w:pPr>
  </w:style>
  <w:style w:type="character" w:customStyle="1" w:styleId="BodyText2Char">
    <w:name w:val="Body Text 2 Char"/>
    <w:link w:val="BodyText2"/>
    <w:uiPriority w:val="99"/>
    <w:rsid w:val="00C53E23"/>
    <w:rPr>
      <w:rFonts w:ascii="Arial" w:hAnsi="Arial" w:cs="Arial"/>
      <w:color w:val="363435"/>
      <w:sz w:val="18"/>
      <w:szCs w:val="16"/>
    </w:rPr>
  </w:style>
  <w:style w:type="character" w:styleId="PageNumber">
    <w:name w:val="page number"/>
    <w:uiPriority w:val="99"/>
    <w:unhideWhenUsed/>
    <w:rsid w:val="006E3AF9"/>
    <w:rPr>
      <w:sz w:val="18"/>
      <w:szCs w:val="18"/>
    </w:rPr>
  </w:style>
  <w:style w:type="paragraph" w:styleId="ListNumber">
    <w:name w:val="List Number"/>
    <w:basedOn w:val="Heading3"/>
    <w:uiPriority w:val="99"/>
    <w:unhideWhenUsed/>
    <w:qFormat/>
    <w:rsid w:val="00537FAD"/>
    <w:pPr>
      <w:numPr>
        <w:numId w:val="14"/>
      </w:numPr>
      <w:tabs>
        <w:tab w:val="left" w:pos="360"/>
      </w:tabs>
      <w:ind w:left="0" w:firstLine="0"/>
    </w:pPr>
    <w:rPr>
      <w:b/>
    </w:rPr>
  </w:style>
  <w:style w:type="paragraph" w:styleId="ListBullet2">
    <w:name w:val="List Bullet 2"/>
    <w:basedOn w:val="ListBullet"/>
    <w:next w:val="Normal"/>
    <w:autoRedefine/>
    <w:uiPriority w:val="99"/>
    <w:unhideWhenUsed/>
    <w:qFormat/>
    <w:rsid w:val="002D4658"/>
    <w:pPr>
      <w:numPr>
        <w:numId w:val="31"/>
      </w:numPr>
      <w:ind w:left="720"/>
    </w:pPr>
    <w:rPr>
      <w:bCs w:val="0"/>
    </w:rPr>
  </w:style>
  <w:style w:type="character" w:styleId="FollowedHyperlink">
    <w:name w:val="FollowedHyperlink"/>
    <w:basedOn w:val="DefaultParagraphFont"/>
    <w:uiPriority w:val="99"/>
    <w:semiHidden/>
    <w:unhideWhenUsed/>
    <w:rsid w:val="00890DE1"/>
    <w:rPr>
      <w:color w:val="345064" w:themeColor="followedHyperlink"/>
      <w:u w:val="single"/>
    </w:rPr>
  </w:style>
  <w:style w:type="table" w:styleId="TableGrid">
    <w:name w:val="Table Grid"/>
    <w:basedOn w:val="TableNormal"/>
    <w:uiPriority w:val="59"/>
    <w:rsid w:val="00715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
    <w:name w:val="List"/>
    <w:basedOn w:val="Normal"/>
    <w:uiPriority w:val="99"/>
    <w:unhideWhenUsed/>
    <w:qFormat/>
    <w:rsid w:val="00DC0762"/>
    <w:rPr>
      <w:sz w:val="18"/>
      <w:szCs w:val="18"/>
    </w:rPr>
  </w:style>
  <w:style w:type="paragraph" w:styleId="EndnoteText">
    <w:name w:val="endnote text"/>
    <w:basedOn w:val="Normal"/>
    <w:link w:val="EndnoteTextChar"/>
    <w:uiPriority w:val="99"/>
    <w:unhideWhenUsed/>
    <w:rsid w:val="00470830"/>
    <w:pPr>
      <w:spacing w:after="0" w:line="240" w:lineRule="auto"/>
    </w:pPr>
    <w:rPr>
      <w:sz w:val="24"/>
      <w:szCs w:val="24"/>
    </w:rPr>
  </w:style>
  <w:style w:type="character" w:customStyle="1" w:styleId="EndnoteTextChar">
    <w:name w:val="Endnote Text Char"/>
    <w:basedOn w:val="DefaultParagraphFont"/>
    <w:link w:val="EndnoteText"/>
    <w:uiPriority w:val="99"/>
    <w:rsid w:val="00470830"/>
    <w:rPr>
      <w:rFonts w:ascii="Arial" w:hAnsi="Arial" w:cs="Arial"/>
      <w:color w:val="363435"/>
      <w:sz w:val="24"/>
      <w:szCs w:val="24"/>
    </w:rPr>
  </w:style>
  <w:style w:type="character" w:styleId="EndnoteReference">
    <w:name w:val="endnote reference"/>
    <w:basedOn w:val="DefaultParagraphFont"/>
    <w:uiPriority w:val="99"/>
    <w:unhideWhenUsed/>
    <w:rsid w:val="00470830"/>
    <w:rPr>
      <w:vertAlign w:val="superscript"/>
    </w:rPr>
  </w:style>
  <w:style w:type="paragraph" w:styleId="BodyText3">
    <w:name w:val="Body Text 3"/>
    <w:basedOn w:val="Normal"/>
    <w:link w:val="BodyText3Char"/>
    <w:uiPriority w:val="99"/>
    <w:semiHidden/>
    <w:unhideWhenUsed/>
    <w:rsid w:val="00C53E23"/>
    <w:rPr>
      <w:sz w:val="18"/>
      <w:szCs w:val="16"/>
    </w:rPr>
  </w:style>
  <w:style w:type="character" w:customStyle="1" w:styleId="BodyText3Char">
    <w:name w:val="Body Text 3 Char"/>
    <w:basedOn w:val="DefaultParagraphFont"/>
    <w:link w:val="BodyText3"/>
    <w:uiPriority w:val="99"/>
    <w:semiHidden/>
    <w:rsid w:val="00C53E23"/>
    <w:rPr>
      <w:rFonts w:ascii="Arial" w:hAnsi="Arial" w:cs="Arial"/>
      <w:color w:val="363435"/>
      <w:sz w:val="18"/>
      <w:szCs w:val="16"/>
    </w:rPr>
  </w:style>
  <w:style w:type="paragraph" w:styleId="ListBullet3">
    <w:name w:val="List Bullet 3"/>
    <w:basedOn w:val="Normal"/>
    <w:uiPriority w:val="99"/>
    <w:unhideWhenUsed/>
    <w:qFormat/>
    <w:rsid w:val="00ED5120"/>
    <w:pPr>
      <w:numPr>
        <w:numId w:val="3"/>
      </w:numPr>
      <w:spacing w:after="40" w:line="240" w:lineRule="auto"/>
      <w:ind w:left="216" w:hanging="216"/>
    </w:pPr>
    <w:rPr>
      <w:sz w:val="18"/>
      <w:szCs w:val="18"/>
    </w:rPr>
  </w:style>
  <w:style w:type="character" w:customStyle="1" w:styleId="Heading4Char">
    <w:name w:val="Heading 4 Char"/>
    <w:basedOn w:val="DefaultParagraphFont"/>
    <w:link w:val="Heading4"/>
    <w:uiPriority w:val="9"/>
    <w:rsid w:val="00EC1E6D"/>
    <w:rPr>
      <w:rFonts w:ascii="Arial" w:hAnsi="Arial" w:cs="Arial"/>
      <w:b/>
      <w:iCs/>
      <w:color w:val="FFFFFF" w:themeColor="background1"/>
      <w:sz w:val="22"/>
      <w:szCs w:val="22"/>
    </w:rPr>
  </w:style>
  <w:style w:type="paragraph" w:customStyle="1" w:styleId="Heading3-Table">
    <w:name w:val="Heading 3 - Table"/>
    <w:basedOn w:val="Heading3"/>
    <w:qFormat/>
    <w:rsid w:val="0079389A"/>
    <w:pPr>
      <w:spacing w:before="40" w:after="40"/>
      <w:jc w:val="center"/>
    </w:pPr>
  </w:style>
  <w:style w:type="paragraph" w:customStyle="1" w:styleId="TableColumnHead">
    <w:name w:val="TableColumnHead"/>
    <w:qFormat/>
    <w:rsid w:val="00F035E8"/>
    <w:rPr>
      <w:rFonts w:ascii="Arial" w:hAnsi="Arial" w:cs="Arial"/>
      <w:b/>
      <w:szCs w:val="16"/>
    </w:rPr>
  </w:style>
  <w:style w:type="paragraph" w:customStyle="1" w:styleId="TableData">
    <w:name w:val="TableData"/>
    <w:qFormat/>
    <w:rsid w:val="00EB5DBC"/>
    <w:rPr>
      <w:rFonts w:ascii="Arial" w:hAnsi="Arial" w:cs="Arial"/>
      <w:szCs w:val="16"/>
    </w:rPr>
  </w:style>
  <w:style w:type="table" w:customStyle="1" w:styleId="ConferenceQandA">
    <w:name w:val="ConferenceQandA"/>
    <w:basedOn w:val="TableNormal"/>
    <w:uiPriority w:val="99"/>
    <w:rsid w:val="00630C9B"/>
    <w:rPr>
      <w:rFonts w:ascii="Arial" w:hAnsi="Arial"/>
    </w:rPr>
    <w:tblPr>
      <w:tblBorders>
        <w:top w:val="single" w:sz="4" w:space="0" w:color="7A848E" w:themeColor="text2" w:themeTint="99"/>
        <w:left w:val="single" w:sz="4" w:space="0" w:color="7A848E" w:themeColor="text2" w:themeTint="99"/>
        <w:bottom w:val="single" w:sz="4" w:space="0" w:color="7A848E" w:themeColor="text2" w:themeTint="99"/>
        <w:right w:val="single" w:sz="4" w:space="0" w:color="7A848E" w:themeColor="text2" w:themeTint="99"/>
        <w:insideH w:val="single" w:sz="4" w:space="0" w:color="7A848E" w:themeColor="text2" w:themeTint="99"/>
        <w:insideV w:val="single" w:sz="4" w:space="0" w:color="7A848E" w:themeColor="text2" w:themeTint="99"/>
      </w:tblBorders>
    </w:tblPr>
    <w:tcPr>
      <w:shd w:val="clear" w:color="auto" w:fill="auto"/>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835138">
      <w:bodyDiv w:val="1"/>
      <w:marLeft w:val="0"/>
      <w:marRight w:val="0"/>
      <w:marTop w:val="0"/>
      <w:marBottom w:val="0"/>
      <w:divBdr>
        <w:top w:val="none" w:sz="0" w:space="0" w:color="auto"/>
        <w:left w:val="none" w:sz="0" w:space="0" w:color="auto"/>
        <w:bottom w:val="none" w:sz="0" w:space="0" w:color="auto"/>
        <w:right w:val="none" w:sz="0" w:space="0" w:color="auto"/>
      </w:divBdr>
    </w:div>
    <w:div w:id="120024382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ittney.Cottingham\OneDrive%20-%20U.S.%20Department%20of%20Education\Desktop\ConferenceQandATemplate_v01.dotx" TargetMode="External"/></Relationships>
</file>

<file path=word/theme/theme1.xml><?xml version="1.0" encoding="utf-8"?>
<a:theme xmlns:a="http://schemas.openxmlformats.org/drawingml/2006/main" name="Office Theme">
  <a:themeElements>
    <a:clrScheme name="Custom 3">
      <a:dk1>
        <a:srgbClr val="191918"/>
      </a:dk1>
      <a:lt1>
        <a:srgbClr val="FFFFFF"/>
      </a:lt1>
      <a:dk2>
        <a:srgbClr val="2F3337"/>
      </a:dk2>
      <a:lt2>
        <a:srgbClr val="FFFFFE"/>
      </a:lt2>
      <a:accent1>
        <a:srgbClr val="2279A7"/>
      </a:accent1>
      <a:accent2>
        <a:srgbClr val="81C149"/>
      </a:accent2>
      <a:accent3>
        <a:srgbClr val="2CA34E"/>
      </a:accent3>
      <a:accent4>
        <a:srgbClr val="364755"/>
      </a:accent4>
      <a:accent5>
        <a:srgbClr val="E5DC6D"/>
      </a:accent5>
      <a:accent6>
        <a:srgbClr val="E6EEF4"/>
      </a:accent6>
      <a:hlink>
        <a:srgbClr val="2279A7"/>
      </a:hlink>
      <a:folHlink>
        <a:srgbClr val="345064"/>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F5E7020331B5A40982B171295552C55" ma:contentTypeVersion="0" ma:contentTypeDescription="Create a new document." ma:contentTypeScope="" ma:versionID="93e00871cde04b82f46787bc6de386c7">
  <xsd:schema xmlns:xsd="http://www.w3.org/2001/XMLSchema" xmlns:xs="http://www.w3.org/2001/XMLSchema" xmlns:p="http://schemas.microsoft.com/office/2006/metadata/properties" xmlns:ns2="8f29d4d0-5528-4115-a002-02e36f812ef4" targetNamespace="http://schemas.microsoft.com/office/2006/metadata/properties" ma:root="true" ma:fieldsID="3c2ac5c7cf918608ccd52f14bf01370d" ns2:_="">
    <xsd:import namespace="8f29d4d0-5528-4115-a002-02e36f812ef4"/>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29d4d0-5528-4115-a002-02e36f812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_dlc_DocId xmlns="8f29d4d0-5528-4115-a002-02e36f812ef4">ZQHRFS737ZVJ-1264237647-12</_dlc_DocId>
    <_dlc_DocIdUrl xmlns="8f29d4d0-5528-4115-a002-02e36f812ef4">
      <Url>https://fsa.share.ed.gov/_layouts/15/DocIdRedir.aspx?ID=ZQHRFS737ZVJ-1264237647-12</Url>
      <Description>ZQHRFS737ZVJ-1264237647-12</Description>
    </_dlc_DocIdUrl>
  </documentManagement>
</p:properties>
</file>

<file path=customXml/itemProps1.xml><?xml version="1.0" encoding="utf-8"?>
<ds:datastoreItem xmlns:ds="http://schemas.openxmlformats.org/officeDocument/2006/customXml" ds:itemID="{35562F73-B577-48BA-9A2F-D09DAE4609CE}">
  <ds:schemaRefs>
    <ds:schemaRef ds:uri="http://schemas.microsoft.com/sharepoint/events"/>
  </ds:schemaRefs>
</ds:datastoreItem>
</file>

<file path=customXml/itemProps2.xml><?xml version="1.0" encoding="utf-8"?>
<ds:datastoreItem xmlns:ds="http://schemas.openxmlformats.org/officeDocument/2006/customXml" ds:itemID="{9F1D4185-DF90-4ED2-8BFE-FDFC461B3C18}">
  <ds:schemaRefs>
    <ds:schemaRef ds:uri="http://schemas.microsoft.com/sharepoint/v3/contenttype/forms"/>
  </ds:schemaRefs>
</ds:datastoreItem>
</file>

<file path=customXml/itemProps3.xml><?xml version="1.0" encoding="utf-8"?>
<ds:datastoreItem xmlns:ds="http://schemas.openxmlformats.org/officeDocument/2006/customXml" ds:itemID="{2231D43A-138A-4724-90F0-C897F2EBA9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29d4d0-5528-4115-a002-02e36f812e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9633E78-982B-AF41-B7E6-D598955A9AF2}">
  <ds:schemaRefs>
    <ds:schemaRef ds:uri="http://schemas.openxmlformats.org/officeDocument/2006/bibliography"/>
  </ds:schemaRefs>
</ds:datastoreItem>
</file>

<file path=customXml/itemProps5.xml><?xml version="1.0" encoding="utf-8"?>
<ds:datastoreItem xmlns:ds="http://schemas.openxmlformats.org/officeDocument/2006/customXml" ds:itemID="{721167E4-0C3F-4600-8EF7-F99D5EA0D4AF}">
  <ds:schemaRefs>
    <ds:schemaRef ds:uri="http://schemas.microsoft.com/office/2006/metadata/properties"/>
    <ds:schemaRef ds:uri="http://schemas.microsoft.com/office/infopath/2007/PartnerControls"/>
    <ds:schemaRef ds:uri="8f29d4d0-5528-4115-a002-02e36f812ef4"/>
  </ds:schemaRefs>
</ds:datastoreItem>
</file>

<file path=docProps/app.xml><?xml version="1.0" encoding="utf-8"?>
<Properties xmlns="http://schemas.openxmlformats.org/officeDocument/2006/extended-properties" xmlns:vt="http://schemas.openxmlformats.org/officeDocument/2006/docPropsVTypes">
  <Template>ConferenceQandATemplate_v01.dotx</Template>
  <TotalTime>0</TotalTime>
  <Pages>2</Pages>
  <Words>712</Words>
  <Characters>4065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FSA Fact Sheet Template 3 Multipage With Single Title 2020</vt:lpstr>
    </vt:vector>
  </TitlesOfParts>
  <Company>U.S. Department of Education</Company>
  <LinksUpToDate>false</LinksUpToDate>
  <CharactersWithSpaces>4768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FSA Fact Sheet Template 3 Multipage With Single Title 2020</dc:title>
  <dc:subject>Information on Federal Student loans</dc:subject>
  <dc:creator>Cottingham, Brittney</dc:creator>
  <cp:keywords>Federal Student Aid, Fact Sheet, Student Loans</cp:keywords>
  <dc:description>Proof of Concept document created by First Generation</dc:description>
  <cp:lastModifiedBy>Andrew</cp:lastModifiedBy>
  <cp:revision>2</cp:revision>
  <cp:lastPrinted>2017-06-15T22:38:00Z</cp:lastPrinted>
  <dcterms:created xsi:type="dcterms:W3CDTF">2021-02-18T17:41:00Z</dcterms:created>
  <dcterms:modified xsi:type="dcterms:W3CDTF">2021-02-18T17:41:00Z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f86c901a-1516-4d85-8ca0-dc42f7133c35</vt:lpwstr>
  </property>
  <property fmtid="{D5CDD505-2E9C-101B-9397-08002B2CF9AE}" pid="3" name="ContentTypeId">
    <vt:lpwstr>0x0101001F5E7020331B5A40982B171295552C55</vt:lpwstr>
  </property>
</Properties>
</file>