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3"/>
        <w:gridCol w:w="6007"/>
      </w:tblGrid>
      <w:tr w:rsidR="00EE3FA4" w:rsidRPr="009B301E" w:rsidTr="00F94DFD">
        <w:trPr>
          <w:cantSplit/>
          <w:trHeight w:val="20"/>
        </w:trPr>
        <w:tc>
          <w:tcPr>
            <w:tcW w:w="10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E3FA4" w:rsidRPr="00E603BA" w:rsidRDefault="00EE3FA4" w:rsidP="004406AC">
            <w:pPr>
              <w:widowControl w:val="0"/>
              <w:tabs>
                <w:tab w:val="center" w:pos="9522"/>
              </w:tabs>
              <w:spacing w:after="120"/>
              <w:jc w:val="center"/>
              <w:rPr>
                <w:rFonts w:ascii="Arial" w:hAnsi="Arial" w:cs="Arial"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4"/>
              </w:rPr>
              <w:drawing>
                <wp:inline distT="0" distB="0" distL="0" distR="0" wp14:anchorId="6B9CD2A0" wp14:editId="7A49302B">
                  <wp:extent cx="5798820" cy="53690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SAlog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831" cy="53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F94DFD">
        <w:trPr>
          <w:cantSplit/>
          <w:trHeight w:val="20"/>
        </w:trPr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7B0133" w:rsidP="0058059A">
            <w:pPr>
              <w:spacing w:before="120" w:after="120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noProof/>
              </w:rPr>
              <w:drawing>
                <wp:inline distT="0" distB="0" distL="0" distR="0" wp14:anchorId="64C9DEF9" wp14:editId="2F7BF251">
                  <wp:extent cx="1203479" cy="44257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528" cy="443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358F9" w:rsidRPr="0058059A" w:rsidRDefault="004A1782" w:rsidP="000315F6">
            <w:pPr>
              <w:widowControl w:val="0"/>
              <w:spacing w:after="80"/>
              <w:rPr>
                <w:rFonts w:ascii="Segoe UI" w:hAnsi="Segoe UI" w:cs="Segoe UI"/>
                <w:i/>
                <w:color w:val="003DAC"/>
              </w:rPr>
            </w:pPr>
            <w:r>
              <w:rPr>
                <w:rFonts w:ascii="Segoe UI" w:hAnsi="Segoe UI" w:cs="Segoe UI"/>
                <w:i/>
                <w:noProof/>
                <w:color w:val="003DAC"/>
              </w:rPr>
              <w:drawing>
                <wp:inline distT="0" distB="0" distL="0" distR="0" wp14:anchorId="410BCA91" wp14:editId="7C66FEE7">
                  <wp:extent cx="2033516" cy="330371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wslette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516" cy="330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58F9" w:rsidRPr="009B301E" w:rsidTr="00F94DFD">
        <w:trPr>
          <w:cantSplit/>
          <w:trHeight w:val="296"/>
        </w:trPr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2358F9" w:rsidRDefault="002358F9" w:rsidP="00865E4A">
            <w:pPr>
              <w:rPr>
                <w:rFonts w:ascii="Segoe UI" w:hAnsi="Segoe UI" w:cs="Segoe UI"/>
              </w:rPr>
            </w:pP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Number </w:t>
            </w:r>
            <w:r w:rsidR="00865E4A">
              <w:rPr>
                <w:rFonts w:ascii="Segoe UI" w:hAnsi="Segoe UI" w:cs="Segoe UI"/>
                <w:b/>
                <w:color w:val="76B630"/>
                <w:szCs w:val="24"/>
              </w:rPr>
              <w:t>62</w:t>
            </w:r>
          </w:p>
        </w:tc>
        <w:tc>
          <w:tcPr>
            <w:tcW w:w="6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358F9" w:rsidRPr="001E75E1" w:rsidRDefault="00865E4A" w:rsidP="00865E4A">
            <w:pPr>
              <w:jc w:val="right"/>
              <w:rPr>
                <w:rFonts w:ascii="Segoe UI" w:eastAsia="Gungsuh" w:hAnsi="Segoe UI" w:cs="Segoe UI"/>
                <w:color w:val="0070C0"/>
                <w:sz w:val="48"/>
                <w:szCs w:val="24"/>
              </w:rPr>
            </w:pPr>
            <w:r>
              <w:rPr>
                <w:rFonts w:ascii="Segoe UI" w:hAnsi="Segoe UI" w:cs="Segoe UI"/>
                <w:b/>
                <w:color w:val="76B630"/>
                <w:szCs w:val="24"/>
              </w:rPr>
              <w:t>January</w:t>
            </w:r>
            <w:r w:rsidRPr="006D7016">
              <w:rPr>
                <w:rFonts w:ascii="Segoe UI" w:hAnsi="Segoe UI" w:cs="Segoe UI"/>
                <w:b/>
                <w:color w:val="76B630"/>
                <w:szCs w:val="24"/>
              </w:rPr>
              <w:t xml:space="preserve"> </w:t>
            </w:r>
            <w:r w:rsidR="002358F9" w:rsidRPr="006D7016">
              <w:rPr>
                <w:rFonts w:ascii="Segoe UI" w:hAnsi="Segoe UI" w:cs="Segoe UI"/>
                <w:b/>
                <w:color w:val="76B630"/>
                <w:szCs w:val="24"/>
              </w:rPr>
              <w:t>201</w:t>
            </w:r>
            <w:r>
              <w:rPr>
                <w:rFonts w:ascii="Segoe UI" w:hAnsi="Segoe UI" w:cs="Segoe UI"/>
                <w:b/>
                <w:color w:val="76B630"/>
                <w:szCs w:val="24"/>
              </w:rPr>
              <w:t>9</w:t>
            </w:r>
          </w:p>
        </w:tc>
      </w:tr>
      <w:tr w:rsidR="0090451A" w:rsidRPr="009B301E" w:rsidTr="006830E7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90451A" w:rsidRPr="00D87AC2" w:rsidRDefault="0090451A" w:rsidP="0008263C">
            <w:pPr>
              <w:pStyle w:val="BodyText"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87AC2">
              <w:rPr>
                <w:rFonts w:ascii="Segoe UI" w:eastAsia="Gungsuh" w:hAnsi="Segoe UI" w:cs="Segoe UI"/>
                <w:b/>
                <w:color w:val="DB670A"/>
                <w:szCs w:val="24"/>
              </w:rPr>
              <w:t>Summary</w:t>
            </w:r>
          </w:p>
        </w:tc>
      </w:tr>
      <w:tr w:rsidR="0090451A" w:rsidRPr="009B301E" w:rsidTr="006830E7">
        <w:tblPrEx>
          <w:tblLook w:val="01E0" w:firstRow="1" w:lastRow="1" w:firstColumn="1" w:lastColumn="1" w:noHBand="0" w:noVBand="0"/>
        </w:tblPrEx>
        <w:trPr>
          <w:trHeight w:val="1223"/>
        </w:trPr>
        <w:tc>
          <w:tcPr>
            <w:tcW w:w="1098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DC2AA4" w:rsidRPr="0064629A" w:rsidRDefault="00DC2AA4" w:rsidP="00DC2AA4">
            <w:pPr>
              <w:pStyle w:val="BodyText"/>
              <w:widowControl w:val="0"/>
              <w:spacing w:before="120"/>
              <w:rPr>
                <w:rFonts w:ascii="Segoe UI" w:hAnsi="Segoe UI" w:cs="Segoe UI"/>
              </w:rPr>
            </w:pPr>
            <w:r w:rsidRPr="0064629A">
              <w:rPr>
                <w:rFonts w:ascii="Segoe UI" w:hAnsi="Segoe UI" w:cs="Segoe UI"/>
                <w:szCs w:val="24"/>
              </w:rPr>
              <w:t xml:space="preserve">This newsletter describes recent enhancements for school users to the </w:t>
            </w:r>
            <w:hyperlink r:id="rId17" w:history="1"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N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 xml:space="preserve">ational 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S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 xml:space="preserve">tudent 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L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 xml:space="preserve">oan 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D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 xml:space="preserve">ata 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>S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>ystem (NSLDS</w:t>
              </w:r>
              <w:r w:rsidR="00CF11D3" w:rsidRPr="00F94DFD">
                <w:rPr>
                  <w:rStyle w:val="Hyperlink"/>
                  <w:rFonts w:ascii="Segoe UI" w:hAnsi="Segoe UI" w:cs="Segoe UI"/>
                  <w:szCs w:val="24"/>
                  <w:vertAlign w:val="superscript"/>
                </w:rPr>
                <w:t>®</w:t>
              </w:r>
              <w:r w:rsidR="00CF11D3">
                <w:rPr>
                  <w:rStyle w:val="Hyperlink"/>
                  <w:rFonts w:ascii="Segoe UI" w:hAnsi="Segoe UI" w:cs="Segoe UI"/>
                  <w:szCs w:val="24"/>
                </w:rPr>
                <w:t>)</w:t>
              </w:r>
              <w:r w:rsidRPr="0064629A">
                <w:rPr>
                  <w:rStyle w:val="Hyperlink"/>
                  <w:rFonts w:ascii="Segoe UI" w:hAnsi="Segoe UI" w:cs="Segoe UI"/>
                  <w:szCs w:val="24"/>
                </w:rPr>
                <w:t xml:space="preserve"> Professional Access</w:t>
              </w:r>
            </w:hyperlink>
            <w:r w:rsidRPr="0064629A">
              <w:rPr>
                <w:rStyle w:val="Hyperlink"/>
                <w:rFonts w:ascii="Segoe UI" w:hAnsi="Segoe UI" w:cs="Segoe UI"/>
                <w:color w:val="auto"/>
                <w:szCs w:val="24"/>
                <w:u w:val="none"/>
              </w:rPr>
              <w:t xml:space="preserve"> website. These changes include:</w:t>
            </w:r>
          </w:p>
          <w:p w:rsidR="00322FD7" w:rsidRPr="00A314F0" w:rsidRDefault="00D17FAE" w:rsidP="006830E7">
            <w:pPr>
              <w:pStyle w:val="BodyText"/>
              <w:numPr>
                <w:ilvl w:val="0"/>
                <w:numId w:val="20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 w:rsidRPr="00CC5B8F">
              <w:rPr>
                <w:rFonts w:ascii="Segoe UI" w:hAnsi="Segoe UI" w:cs="Segoe UI"/>
                <w:szCs w:val="24"/>
              </w:rPr>
              <w:t>Grant</w:t>
            </w:r>
            <w:r w:rsidR="00CF11D3">
              <w:rPr>
                <w:rFonts w:ascii="Segoe UI" w:hAnsi="Segoe UI" w:cs="Segoe UI"/>
                <w:szCs w:val="24"/>
              </w:rPr>
              <w:t>s</w:t>
            </w:r>
            <w:r w:rsidRPr="00CC5B8F">
              <w:rPr>
                <w:rFonts w:ascii="Segoe UI" w:hAnsi="Segoe UI" w:cs="Segoe UI"/>
                <w:szCs w:val="24"/>
              </w:rPr>
              <w:t xml:space="preserve"> Page </w:t>
            </w:r>
            <w:r w:rsidR="00322FD7" w:rsidRPr="00A314F0">
              <w:rPr>
                <w:rFonts w:ascii="Segoe UI" w:hAnsi="Segoe UI" w:cs="Segoe UI"/>
                <w:szCs w:val="24"/>
              </w:rPr>
              <w:t>Enhancements</w:t>
            </w:r>
          </w:p>
          <w:p w:rsidR="00364106" w:rsidRPr="00A314F0" w:rsidRDefault="00CF11D3" w:rsidP="006830E7">
            <w:pPr>
              <w:pStyle w:val="BodyText"/>
              <w:numPr>
                <w:ilvl w:val="1"/>
                <w:numId w:val="20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Addition of </w:t>
            </w:r>
            <w:r w:rsidR="006872C3" w:rsidRPr="00A314F0">
              <w:rPr>
                <w:rFonts w:ascii="Segoe UI" w:hAnsi="Segoe UI" w:cs="Segoe UI"/>
                <w:szCs w:val="24"/>
              </w:rPr>
              <w:t>Iraq and Afghanistan Service Grant</w:t>
            </w:r>
            <w:r w:rsidR="00BA17B4" w:rsidRPr="00A314F0">
              <w:rPr>
                <w:rFonts w:ascii="Segoe UI" w:hAnsi="Segoe UI" w:cs="Segoe UI"/>
                <w:szCs w:val="24"/>
              </w:rPr>
              <w:t xml:space="preserve"> (IASG)</w:t>
            </w:r>
            <w:r>
              <w:rPr>
                <w:rFonts w:ascii="Segoe UI" w:hAnsi="Segoe UI" w:cs="Segoe UI"/>
                <w:szCs w:val="24"/>
              </w:rPr>
              <w:t xml:space="preserve"> Information</w:t>
            </w:r>
          </w:p>
          <w:p w:rsidR="00687482" w:rsidRDefault="00CF11D3" w:rsidP="006830E7">
            <w:pPr>
              <w:pStyle w:val="BodyText"/>
              <w:numPr>
                <w:ilvl w:val="1"/>
                <w:numId w:val="20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 xml:space="preserve">New </w:t>
            </w:r>
            <w:r w:rsidR="00687482" w:rsidRPr="00A314F0">
              <w:rPr>
                <w:rFonts w:ascii="Segoe UI" w:hAnsi="Segoe UI" w:cs="Segoe UI"/>
                <w:szCs w:val="24"/>
              </w:rPr>
              <w:t>Children of Fallen Heroes</w:t>
            </w:r>
            <w:r>
              <w:rPr>
                <w:rFonts w:ascii="Segoe UI" w:hAnsi="Segoe UI" w:cs="Segoe UI"/>
                <w:szCs w:val="24"/>
              </w:rPr>
              <w:t xml:space="preserve"> Indicator</w:t>
            </w:r>
          </w:p>
          <w:p w:rsidR="006830E7" w:rsidRDefault="006830E7" w:rsidP="006830E7">
            <w:pPr>
              <w:pStyle w:val="BodyText"/>
              <w:numPr>
                <w:ilvl w:val="0"/>
                <w:numId w:val="20"/>
              </w:numPr>
              <w:spacing w:before="60" w:after="6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New Enrollment Report</w:t>
            </w:r>
          </w:p>
          <w:p w:rsidR="006830E7" w:rsidRPr="0018302F" w:rsidRDefault="006830E7" w:rsidP="006830E7">
            <w:pPr>
              <w:pStyle w:val="BodyText"/>
              <w:numPr>
                <w:ilvl w:val="1"/>
                <w:numId w:val="20"/>
              </w:numPr>
              <w:spacing w:before="6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Enrollment Reporting (ER) Graduated Programs Report</w:t>
            </w:r>
          </w:p>
        </w:tc>
      </w:tr>
      <w:tr w:rsidR="00FD1842" w:rsidRPr="009B301E" w:rsidTr="006830E7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80" w:type="dxa"/>
            <w:gridSpan w:val="2"/>
            <w:shd w:val="clear" w:color="auto" w:fill="FFFEE5"/>
            <w:vAlign w:val="center"/>
          </w:tcPr>
          <w:p w:rsidR="00FD1842" w:rsidRPr="006D7016" w:rsidRDefault="00D17FAE" w:rsidP="00622592">
            <w:pPr>
              <w:pStyle w:val="BodyText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Grant</w:t>
            </w:r>
            <w:r w:rsidR="00CF11D3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>s</w:t>
            </w: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t xml:space="preserve"> Page Enhancements</w:t>
            </w:r>
          </w:p>
        </w:tc>
      </w:tr>
      <w:tr w:rsidR="00246ECB" w:rsidRPr="009B301E" w:rsidTr="00D7339D">
        <w:tblPrEx>
          <w:tblLook w:val="01E0" w:firstRow="1" w:lastRow="1" w:firstColumn="1" w:lastColumn="1" w:noHBand="0" w:noVBand="0"/>
        </w:tblPrEx>
        <w:trPr>
          <w:trHeight w:val="4787"/>
        </w:trPr>
        <w:tc>
          <w:tcPr>
            <w:tcW w:w="10980" w:type="dxa"/>
            <w:gridSpan w:val="2"/>
            <w:shd w:val="clear" w:color="auto" w:fill="FFFFFF"/>
          </w:tcPr>
          <w:p w:rsidR="00C0635F" w:rsidRDefault="00F94DFD" w:rsidP="002E2C6E">
            <w:pPr>
              <w:pStyle w:val="Heading6"/>
              <w:keepNext w:val="0"/>
              <w:widowControl/>
              <w:rPr>
                <w:rFonts w:ascii="Segoe UI" w:hAnsi="Segoe UI" w:cs="Segoe UI"/>
                <w:color w:val="003DAC"/>
                <w:szCs w:val="24"/>
              </w:rPr>
            </w:pPr>
            <w:r w:rsidRPr="00F94DFD">
              <w:rPr>
                <w:rFonts w:ascii="Segoe UI" w:hAnsi="Segoe UI" w:cs="Segoe UI"/>
                <w:color w:val="003DAC"/>
                <w:szCs w:val="24"/>
              </w:rPr>
              <w:t>Addition of Iraq and Afghanistan Service Grant (IASG) Information</w:t>
            </w:r>
          </w:p>
          <w:p w:rsidR="00F94DFD" w:rsidRDefault="00FF04BB" w:rsidP="00A314F0">
            <w:pPr>
              <w:spacing w:after="120"/>
              <w:rPr>
                <w:rFonts w:ascii="Segoe UI" w:hAnsi="Segoe UI" w:cs="Segoe UI"/>
                <w:color w:val="000000"/>
                <w:szCs w:val="24"/>
              </w:rPr>
            </w:pPr>
            <w:r w:rsidRPr="00623B00">
              <w:rPr>
                <w:rFonts w:ascii="Segoe UI" w:hAnsi="Segoe UI" w:cs="Segoe UI"/>
              </w:rPr>
              <w:t xml:space="preserve">Schools </w:t>
            </w:r>
            <w:r w:rsidR="0088165A">
              <w:rPr>
                <w:rFonts w:ascii="Segoe UI" w:hAnsi="Segoe UI" w:cs="Segoe UI"/>
              </w:rPr>
              <w:t>can</w:t>
            </w:r>
            <w:r w:rsidRPr="00623B00">
              <w:rPr>
                <w:rFonts w:ascii="Segoe UI" w:hAnsi="Segoe UI" w:cs="Segoe UI"/>
              </w:rPr>
              <w:t xml:space="preserve"> </w:t>
            </w:r>
            <w:r w:rsidR="00CF11D3">
              <w:rPr>
                <w:rFonts w:ascii="Segoe UI" w:hAnsi="Segoe UI" w:cs="Segoe UI"/>
              </w:rPr>
              <w:t xml:space="preserve">now </w:t>
            </w:r>
            <w:r w:rsidRPr="00623B00">
              <w:rPr>
                <w:rFonts w:ascii="Segoe UI" w:hAnsi="Segoe UI" w:cs="Segoe UI"/>
              </w:rPr>
              <w:t xml:space="preserve">view </w:t>
            </w:r>
            <w:r w:rsidRPr="005026EC">
              <w:rPr>
                <w:rFonts w:ascii="Segoe UI" w:hAnsi="Segoe UI" w:cs="Segoe UI"/>
              </w:rPr>
              <w:t>Iraq and Afghanistan Service Grant</w:t>
            </w:r>
            <w:r w:rsidR="00977E6A">
              <w:rPr>
                <w:rFonts w:ascii="Segoe UI" w:hAnsi="Segoe UI" w:cs="Segoe UI"/>
              </w:rPr>
              <w:t>s</w:t>
            </w:r>
            <w:r w:rsidRPr="008D03D1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(</w:t>
            </w:r>
            <w:r w:rsidRPr="008D03D1">
              <w:rPr>
                <w:rFonts w:ascii="Segoe UI" w:hAnsi="Segoe UI" w:cs="Segoe UI"/>
              </w:rPr>
              <w:t>IASG</w:t>
            </w:r>
            <w:r>
              <w:rPr>
                <w:rFonts w:ascii="Segoe UI" w:hAnsi="Segoe UI" w:cs="Segoe UI"/>
              </w:rPr>
              <w:t>)</w:t>
            </w:r>
            <w:r w:rsidR="00F81A4D">
              <w:rPr>
                <w:rFonts w:ascii="Segoe UI" w:hAnsi="Segoe UI" w:cs="Segoe UI"/>
              </w:rPr>
              <w:t xml:space="preserve"> </w:t>
            </w:r>
            <w:r w:rsidR="00CF11D3">
              <w:rPr>
                <w:rFonts w:ascii="Segoe UI" w:hAnsi="Segoe UI" w:cs="Segoe UI"/>
              </w:rPr>
              <w:t xml:space="preserve">information </w:t>
            </w:r>
            <w:r w:rsidR="0088165A">
              <w:rPr>
                <w:rFonts w:ascii="Segoe UI" w:hAnsi="Segoe UI" w:cs="Segoe UI"/>
              </w:rPr>
              <w:t xml:space="preserve">for </w:t>
            </w:r>
            <w:r>
              <w:rPr>
                <w:rFonts w:ascii="Segoe UI" w:hAnsi="Segoe UI" w:cs="Segoe UI"/>
              </w:rPr>
              <w:t xml:space="preserve">a student </w:t>
            </w:r>
            <w:r w:rsidR="00CC77C8" w:rsidRPr="008D03D1">
              <w:rPr>
                <w:rFonts w:ascii="Segoe UI" w:hAnsi="Segoe UI" w:cs="Segoe UI"/>
              </w:rPr>
              <w:t>on the Grant</w:t>
            </w:r>
            <w:r w:rsidR="00CF11D3">
              <w:rPr>
                <w:rFonts w:ascii="Segoe UI" w:hAnsi="Segoe UI" w:cs="Segoe UI"/>
              </w:rPr>
              <w:t>s</w:t>
            </w:r>
            <w:r w:rsidR="00CC77C8" w:rsidRPr="008D03D1">
              <w:rPr>
                <w:rFonts w:ascii="Segoe UI" w:hAnsi="Segoe UI" w:cs="Segoe UI"/>
              </w:rPr>
              <w:t xml:space="preserve"> </w:t>
            </w:r>
            <w:r w:rsidR="00CF11D3">
              <w:rPr>
                <w:rFonts w:ascii="Segoe UI" w:hAnsi="Segoe UI" w:cs="Segoe UI"/>
              </w:rPr>
              <w:t>p</w:t>
            </w:r>
            <w:r w:rsidR="00CC77C8" w:rsidRPr="008D03D1">
              <w:rPr>
                <w:rFonts w:ascii="Segoe UI" w:hAnsi="Segoe UI" w:cs="Segoe UI"/>
              </w:rPr>
              <w:t>age</w:t>
            </w:r>
            <w:r w:rsidR="00CC77C8">
              <w:rPr>
                <w:rFonts w:ascii="Segoe UI" w:hAnsi="Segoe UI" w:cs="Segoe UI"/>
              </w:rPr>
              <w:t xml:space="preserve">, under the Aid tab of the </w:t>
            </w:r>
            <w:hyperlink r:id="rId18" w:history="1">
              <w:r w:rsidR="00CF11D3" w:rsidRPr="0064629A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>
              <w:rPr>
                <w:rFonts w:ascii="Segoe UI" w:hAnsi="Segoe UI" w:cs="Segoe UI"/>
              </w:rPr>
              <w:t xml:space="preserve"> </w:t>
            </w:r>
            <w:r w:rsidR="00CF11D3">
              <w:rPr>
                <w:rFonts w:ascii="Segoe UI" w:hAnsi="Segoe UI" w:cs="Segoe UI"/>
              </w:rPr>
              <w:t xml:space="preserve">website. </w:t>
            </w:r>
            <w:r w:rsidR="001C41BE" w:rsidRPr="00A314F0">
              <w:rPr>
                <w:rFonts w:ascii="Segoe UI" w:hAnsi="Segoe UI" w:cs="Segoe UI"/>
              </w:rPr>
              <w:t xml:space="preserve">The IASG is available to </w:t>
            </w:r>
            <w:r w:rsidR="00977E6A">
              <w:rPr>
                <w:rFonts w:ascii="Segoe UI" w:hAnsi="Segoe UI" w:cs="Segoe UI"/>
              </w:rPr>
              <w:t xml:space="preserve">certain </w:t>
            </w:r>
            <w:r w:rsidR="001C41BE" w:rsidRPr="00A314F0">
              <w:rPr>
                <w:rFonts w:ascii="Segoe UI" w:hAnsi="Segoe UI" w:cs="Segoe UI"/>
              </w:rPr>
              <w:t xml:space="preserve">dependent students whose parent or guardian was a member of the U.S. armed forces and died as a result of military service performed in Iraq or Afghanistan after the events of </w:t>
            </w:r>
            <w:r w:rsidR="00977E6A">
              <w:rPr>
                <w:rFonts w:ascii="Segoe UI" w:hAnsi="Segoe UI" w:cs="Segoe UI"/>
              </w:rPr>
              <w:t>September 11, 2001</w:t>
            </w:r>
            <w:r w:rsidR="001C41BE" w:rsidRPr="00A314F0">
              <w:rPr>
                <w:rFonts w:ascii="Segoe UI" w:hAnsi="Segoe UI" w:cs="Segoe UI"/>
              </w:rPr>
              <w:t>. A student may become eligible to receive an IASG if they are not eligible for a Federal Pell Grant</w:t>
            </w:r>
            <w:r w:rsidR="00CF11D3">
              <w:rPr>
                <w:rFonts w:ascii="Segoe UI" w:hAnsi="Segoe UI" w:cs="Segoe UI"/>
              </w:rPr>
              <w:t xml:space="preserve"> (Pell Grant)</w:t>
            </w:r>
            <w:r w:rsidR="001C41BE" w:rsidRPr="00A314F0">
              <w:rPr>
                <w:rFonts w:ascii="Segoe UI" w:hAnsi="Segoe UI" w:cs="Segoe UI"/>
              </w:rPr>
              <w:t xml:space="preserve">, </w:t>
            </w:r>
            <w:r w:rsidR="009C3A05">
              <w:rPr>
                <w:rFonts w:ascii="Segoe UI" w:hAnsi="Segoe UI" w:cs="Segoe UI"/>
              </w:rPr>
              <w:t xml:space="preserve">but </w:t>
            </w:r>
            <w:r w:rsidR="001C41BE" w:rsidRPr="00A314F0">
              <w:rPr>
                <w:rFonts w:ascii="Segoe UI" w:hAnsi="Segoe UI" w:cs="Segoe UI"/>
              </w:rPr>
              <w:t xml:space="preserve">meet the remaining Pell Grant eligibility requirements and the student was under 24 years old or enrolled in college at least part-time at the time of the </w:t>
            </w:r>
            <w:r w:rsidR="001C41BE">
              <w:rPr>
                <w:rFonts w:ascii="Segoe UI" w:hAnsi="Segoe UI" w:cs="Segoe UI"/>
              </w:rPr>
              <w:t>parent</w:t>
            </w:r>
            <w:r w:rsidR="001C41BE" w:rsidRPr="00A314F0">
              <w:rPr>
                <w:rFonts w:ascii="Segoe UI" w:hAnsi="Segoe UI" w:cs="Segoe UI"/>
              </w:rPr>
              <w:t xml:space="preserve"> or guardian’s death. </w:t>
            </w:r>
            <w:r w:rsidR="001C41BE">
              <w:rPr>
                <w:rFonts w:ascii="Segoe UI" w:hAnsi="Segoe UI" w:cs="Segoe UI"/>
              </w:rPr>
              <w:t xml:space="preserve"> </w:t>
            </w:r>
            <w:r w:rsidR="0088165A">
              <w:rPr>
                <w:rFonts w:ascii="Segoe UI" w:hAnsi="Segoe UI" w:cs="Segoe UI"/>
              </w:rPr>
              <w:t>Additionally</w:t>
            </w:r>
            <w:r w:rsidR="00B86469">
              <w:rPr>
                <w:rFonts w:ascii="Segoe UI" w:hAnsi="Segoe UI" w:cs="Segoe UI"/>
              </w:rPr>
              <w:t xml:space="preserve">, </w:t>
            </w:r>
            <w:r w:rsidR="00977E6A">
              <w:rPr>
                <w:rFonts w:ascii="Segoe UI" w:hAnsi="Segoe UI" w:cs="Segoe UI"/>
              </w:rPr>
              <w:t>s</w:t>
            </w:r>
            <w:r w:rsidR="0088165A">
              <w:rPr>
                <w:rFonts w:ascii="Segoe UI" w:hAnsi="Segoe UI" w:cs="Segoe UI"/>
              </w:rPr>
              <w:t>chools can view the</w:t>
            </w:r>
            <w:r w:rsidR="00B86469" w:rsidRPr="008D03D1">
              <w:rPr>
                <w:rFonts w:ascii="Segoe UI" w:hAnsi="Segoe UI" w:cs="Segoe UI"/>
              </w:rPr>
              <w:t xml:space="preserve"> </w:t>
            </w:r>
            <w:r w:rsidR="00B86469">
              <w:rPr>
                <w:rFonts w:ascii="Segoe UI" w:hAnsi="Segoe UI" w:cs="Segoe UI"/>
              </w:rPr>
              <w:t xml:space="preserve">IASG </w:t>
            </w:r>
            <w:r w:rsidR="00B86469" w:rsidRPr="008D03D1">
              <w:rPr>
                <w:rFonts w:ascii="Segoe UI" w:hAnsi="Segoe UI" w:cs="Segoe UI"/>
              </w:rPr>
              <w:t xml:space="preserve">Lifetime Eligibility Usage (LEU) </w:t>
            </w:r>
            <w:r w:rsidR="00B86469">
              <w:rPr>
                <w:rFonts w:ascii="Segoe UI" w:hAnsi="Segoe UI" w:cs="Segoe UI"/>
              </w:rPr>
              <w:t xml:space="preserve">table </w:t>
            </w:r>
            <w:r w:rsidR="0088165A">
              <w:rPr>
                <w:rFonts w:ascii="Segoe UI" w:hAnsi="Segoe UI" w:cs="Segoe UI"/>
              </w:rPr>
              <w:t xml:space="preserve">on the </w:t>
            </w:r>
            <w:r w:rsidR="0088165A" w:rsidRPr="008D03D1">
              <w:rPr>
                <w:rFonts w:ascii="Segoe UI" w:hAnsi="Segoe UI" w:cs="Segoe UI"/>
              </w:rPr>
              <w:t>Grant</w:t>
            </w:r>
            <w:r w:rsidR="00CF11D3">
              <w:rPr>
                <w:rFonts w:ascii="Segoe UI" w:hAnsi="Segoe UI" w:cs="Segoe UI"/>
              </w:rPr>
              <w:t>s</w:t>
            </w:r>
            <w:r w:rsidR="0088165A" w:rsidRPr="008D03D1">
              <w:rPr>
                <w:rFonts w:ascii="Segoe UI" w:hAnsi="Segoe UI" w:cs="Segoe UI"/>
              </w:rPr>
              <w:t xml:space="preserve"> Page</w:t>
            </w:r>
            <w:r w:rsidR="00B86469">
              <w:rPr>
                <w:rFonts w:ascii="Segoe UI" w:hAnsi="Segoe UI" w:cs="Segoe UI"/>
              </w:rPr>
              <w:t xml:space="preserve">. </w:t>
            </w:r>
            <w:r w:rsidR="00B86469" w:rsidRPr="00B86469">
              <w:rPr>
                <w:rFonts w:ascii="Segoe UI" w:hAnsi="Segoe UI" w:cs="Segoe UI"/>
                <w:color w:val="000000"/>
                <w:szCs w:val="24"/>
              </w:rPr>
              <w:t xml:space="preserve">The </w:t>
            </w:r>
            <w:r w:rsidR="00B86469">
              <w:rPr>
                <w:rFonts w:ascii="Segoe UI" w:hAnsi="Segoe UI" w:cs="Segoe UI"/>
                <w:color w:val="000000"/>
                <w:szCs w:val="24"/>
              </w:rPr>
              <w:t xml:space="preserve">IASG LEU </w:t>
            </w:r>
            <w:r w:rsidR="00B86469" w:rsidRPr="00B86469">
              <w:rPr>
                <w:rFonts w:ascii="Segoe UI" w:hAnsi="Segoe UI" w:cs="Segoe UI"/>
                <w:color w:val="000000"/>
                <w:szCs w:val="24"/>
              </w:rPr>
              <w:t xml:space="preserve">is based on a 12 semester or 6 year regulation, which is calculated based on the percentage of IASG disbursed versus the amount of IASG </w:t>
            </w:r>
            <w:r w:rsidR="0088165A">
              <w:rPr>
                <w:rFonts w:ascii="Segoe UI" w:hAnsi="Segoe UI" w:cs="Segoe UI"/>
                <w:color w:val="000000"/>
                <w:szCs w:val="24"/>
              </w:rPr>
              <w:t>s</w:t>
            </w:r>
            <w:r w:rsidR="00B86469" w:rsidRPr="00B86469">
              <w:rPr>
                <w:rFonts w:ascii="Segoe UI" w:hAnsi="Segoe UI" w:cs="Segoe UI"/>
                <w:color w:val="000000"/>
                <w:szCs w:val="24"/>
              </w:rPr>
              <w:t xml:space="preserve">cheduled. The LEU maximum </w:t>
            </w:r>
            <w:r w:rsidR="00B32A51">
              <w:rPr>
                <w:rFonts w:ascii="Segoe UI" w:hAnsi="Segoe UI" w:cs="Segoe UI"/>
                <w:color w:val="000000"/>
                <w:szCs w:val="24"/>
              </w:rPr>
              <w:t>is</w:t>
            </w:r>
            <w:r w:rsidR="00B86469" w:rsidRPr="00B86469">
              <w:rPr>
                <w:rFonts w:ascii="Segoe UI" w:hAnsi="Segoe UI" w:cs="Segoe UI"/>
                <w:color w:val="000000"/>
                <w:szCs w:val="24"/>
              </w:rPr>
              <w:t xml:space="preserve"> set to 600 percent for the total of all IA</w:t>
            </w:r>
            <w:r w:rsidR="001C41BE">
              <w:rPr>
                <w:rFonts w:ascii="Segoe UI" w:hAnsi="Segoe UI" w:cs="Segoe UI"/>
                <w:color w:val="000000"/>
                <w:szCs w:val="24"/>
              </w:rPr>
              <w:t>SG awards received. The LEU</w:t>
            </w:r>
            <w:r w:rsidR="00B86469" w:rsidRPr="00B86469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B32A51">
              <w:rPr>
                <w:rFonts w:ascii="Segoe UI" w:hAnsi="Segoe UI" w:cs="Segoe UI"/>
                <w:color w:val="000000"/>
                <w:szCs w:val="24"/>
              </w:rPr>
              <w:t xml:space="preserve">is </w:t>
            </w:r>
            <w:r w:rsidR="00B86469" w:rsidRPr="00B86469">
              <w:rPr>
                <w:rFonts w:ascii="Segoe UI" w:hAnsi="Segoe UI" w:cs="Segoe UI"/>
                <w:color w:val="000000"/>
                <w:szCs w:val="24"/>
              </w:rPr>
              <w:t>display</w:t>
            </w:r>
            <w:r w:rsidR="00B32A51">
              <w:rPr>
                <w:rFonts w:ascii="Segoe UI" w:hAnsi="Segoe UI" w:cs="Segoe UI"/>
                <w:color w:val="000000"/>
                <w:szCs w:val="24"/>
              </w:rPr>
              <w:t>ed</w:t>
            </w:r>
            <w:r w:rsidR="00B86469" w:rsidRPr="00B86469">
              <w:rPr>
                <w:rFonts w:ascii="Segoe UI" w:hAnsi="Segoe UI" w:cs="Segoe UI"/>
                <w:color w:val="000000"/>
                <w:szCs w:val="24"/>
              </w:rPr>
              <w:t xml:space="preserve"> as a percent value in the range between 0 percent and 999.999 percent.</w:t>
            </w:r>
          </w:p>
          <w:p w:rsidR="0028649B" w:rsidRPr="00DC2AA4" w:rsidRDefault="00EF5534" w:rsidP="00F46D25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4DE925" wp14:editId="45F5E24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4399915</wp:posOffset>
                      </wp:positionV>
                      <wp:extent cx="6785610" cy="1343025"/>
                      <wp:effectExtent l="19050" t="19050" r="15240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5610" cy="134302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7C7001A" id="Rectangle 12" o:spid="_x0000_s1026" style="position:absolute;margin-left:-.3pt;margin-top:346.45pt;width:534.3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" filled="f" strokecolor="red" strokeweight="3pt"/>
                  </w:pict>
                </mc:Fallback>
              </mc:AlternateContent>
            </w:r>
            <w:r w:rsidR="00714CDB">
              <w:rPr>
                <w:rFonts w:ascii="Segoe UI" w:hAnsi="Segoe UI" w:cs="Segoe UI"/>
                <w:noProof/>
                <w:color w:val="000000"/>
                <w:szCs w:val="24"/>
              </w:rPr>
              <w:drawing>
                <wp:inline distT="0" distB="0" distL="0" distR="0" wp14:anchorId="04F642E4" wp14:editId="7670E5CA">
                  <wp:extent cx="6785610" cy="6304280"/>
                  <wp:effectExtent l="0" t="0" r="0" b="127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ASG GRANT full page for NL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5610" cy="630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4DFD" w:rsidRDefault="00F94DFD" w:rsidP="00B32A51">
            <w:pPr>
              <w:autoSpaceDE w:val="0"/>
              <w:autoSpaceDN w:val="0"/>
              <w:adjustRightInd w:val="0"/>
              <w:spacing w:before="240" w:after="120"/>
              <w:rPr>
                <w:rFonts w:ascii="Segoe UI" w:hAnsi="Segoe UI" w:cs="Segoe UI"/>
                <w:szCs w:val="24"/>
              </w:rPr>
            </w:pPr>
          </w:p>
          <w:p w:rsidR="00F94DFD" w:rsidRDefault="00F94DFD" w:rsidP="00B32A51">
            <w:pPr>
              <w:autoSpaceDE w:val="0"/>
              <w:autoSpaceDN w:val="0"/>
              <w:adjustRightInd w:val="0"/>
              <w:spacing w:before="240" w:after="120"/>
              <w:rPr>
                <w:rFonts w:ascii="Segoe UI" w:hAnsi="Segoe UI" w:cs="Segoe UI"/>
                <w:szCs w:val="24"/>
              </w:rPr>
            </w:pPr>
          </w:p>
          <w:p w:rsidR="00F94DFD" w:rsidRDefault="00F94DFD" w:rsidP="00B32A51">
            <w:pPr>
              <w:autoSpaceDE w:val="0"/>
              <w:autoSpaceDN w:val="0"/>
              <w:adjustRightInd w:val="0"/>
              <w:spacing w:before="240" w:after="120"/>
              <w:rPr>
                <w:rFonts w:ascii="Segoe UI" w:hAnsi="Segoe UI" w:cs="Segoe UI"/>
                <w:szCs w:val="24"/>
              </w:rPr>
            </w:pPr>
          </w:p>
          <w:p w:rsidR="00F94DFD" w:rsidRDefault="00F94DFD" w:rsidP="00B32A51">
            <w:pPr>
              <w:autoSpaceDE w:val="0"/>
              <w:autoSpaceDN w:val="0"/>
              <w:adjustRightInd w:val="0"/>
              <w:spacing w:before="240" w:after="120"/>
              <w:rPr>
                <w:rFonts w:ascii="Segoe UI" w:hAnsi="Segoe UI" w:cs="Segoe UI"/>
                <w:szCs w:val="24"/>
              </w:rPr>
            </w:pPr>
          </w:p>
          <w:p w:rsidR="00F94DFD" w:rsidRDefault="00F94DFD" w:rsidP="00B32A51">
            <w:pPr>
              <w:autoSpaceDE w:val="0"/>
              <w:autoSpaceDN w:val="0"/>
              <w:adjustRightInd w:val="0"/>
              <w:spacing w:before="240" w:after="120"/>
              <w:rPr>
                <w:rFonts w:ascii="Segoe UI" w:hAnsi="Segoe UI" w:cs="Segoe UI"/>
                <w:szCs w:val="24"/>
              </w:rPr>
            </w:pPr>
          </w:p>
          <w:p w:rsidR="00F94DFD" w:rsidRDefault="00F94DFD" w:rsidP="00B32A51">
            <w:pPr>
              <w:autoSpaceDE w:val="0"/>
              <w:autoSpaceDN w:val="0"/>
              <w:adjustRightInd w:val="0"/>
              <w:spacing w:before="240" w:after="120"/>
              <w:rPr>
                <w:rFonts w:ascii="Segoe UI" w:hAnsi="Segoe UI" w:cs="Segoe UI"/>
                <w:szCs w:val="24"/>
              </w:rPr>
            </w:pPr>
          </w:p>
          <w:p w:rsidR="00596DA5" w:rsidRPr="00973FD4" w:rsidRDefault="00EE1BFE" w:rsidP="00B32A51">
            <w:pPr>
              <w:autoSpaceDE w:val="0"/>
              <w:autoSpaceDN w:val="0"/>
              <w:adjustRightInd w:val="0"/>
              <w:spacing w:before="24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lastRenderedPageBreak/>
              <w:t>A</w:t>
            </w:r>
            <w:r w:rsidR="00687482" w:rsidRPr="00A314F0">
              <w:rPr>
                <w:rFonts w:ascii="Segoe UI" w:hAnsi="Segoe UI" w:cs="Segoe UI"/>
                <w:szCs w:val="24"/>
              </w:rPr>
              <w:t xml:space="preserve"> n</w:t>
            </w:r>
            <w:r w:rsidR="001259F7">
              <w:rPr>
                <w:rFonts w:ascii="Segoe UI" w:hAnsi="Segoe UI" w:cs="Segoe UI"/>
                <w:szCs w:val="24"/>
              </w:rPr>
              <w:t>ew contact type for IASG is</w:t>
            </w:r>
            <w:r w:rsidR="00687482" w:rsidRPr="00A314F0">
              <w:rPr>
                <w:rFonts w:ascii="Segoe UI" w:hAnsi="Segoe UI" w:cs="Segoe UI"/>
                <w:szCs w:val="24"/>
              </w:rPr>
              <w:t xml:space="preserve"> available on the Organi</w:t>
            </w:r>
            <w:r w:rsidR="001259F7">
              <w:rPr>
                <w:rFonts w:ascii="Segoe UI" w:hAnsi="Segoe UI" w:cs="Segoe UI"/>
                <w:szCs w:val="24"/>
              </w:rPr>
              <w:t xml:space="preserve">zation Contact page of the </w:t>
            </w:r>
            <w:hyperlink r:id="rId20" w:history="1">
              <w:r w:rsidR="00F92004" w:rsidRPr="0064629A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="00F92004">
              <w:rPr>
                <w:rFonts w:ascii="Segoe UI" w:hAnsi="Segoe UI" w:cs="Segoe UI"/>
                <w:szCs w:val="24"/>
              </w:rPr>
              <w:t xml:space="preserve"> </w:t>
            </w:r>
            <w:r w:rsidR="00687482" w:rsidRPr="00A314F0">
              <w:rPr>
                <w:rFonts w:ascii="Segoe UI" w:hAnsi="Segoe UI" w:cs="Segoe UI"/>
                <w:szCs w:val="24"/>
              </w:rPr>
              <w:t>website</w:t>
            </w:r>
            <w:r w:rsidR="00471254" w:rsidRPr="00A314F0">
              <w:rPr>
                <w:rFonts w:ascii="Segoe UI" w:hAnsi="Segoe UI" w:cs="Segoe UI"/>
                <w:szCs w:val="24"/>
              </w:rPr>
              <w:t xml:space="preserve">. </w:t>
            </w:r>
            <w:r>
              <w:rPr>
                <w:rFonts w:ascii="Segoe UI" w:hAnsi="Segoe UI" w:cs="Segoe UI"/>
                <w:szCs w:val="24"/>
              </w:rPr>
              <w:t xml:space="preserve">This contact should be </w:t>
            </w:r>
            <w:r w:rsidR="00471254">
              <w:rPr>
                <w:rFonts w:ascii="Segoe UI" w:hAnsi="Segoe UI" w:cs="Segoe UI"/>
                <w:szCs w:val="24"/>
              </w:rPr>
              <w:t xml:space="preserve">the person at your </w:t>
            </w:r>
            <w:r w:rsidR="00977E6A">
              <w:rPr>
                <w:rFonts w:ascii="Segoe UI" w:hAnsi="Segoe UI" w:cs="Segoe UI"/>
                <w:szCs w:val="24"/>
              </w:rPr>
              <w:t xml:space="preserve">school </w:t>
            </w:r>
            <w:r w:rsidR="00471254">
              <w:rPr>
                <w:rFonts w:ascii="Segoe UI" w:hAnsi="Segoe UI" w:cs="Segoe UI"/>
                <w:szCs w:val="24"/>
              </w:rPr>
              <w:t xml:space="preserve">that can respond to </w:t>
            </w:r>
            <w:r w:rsidRPr="00EE1BFE">
              <w:rPr>
                <w:rFonts w:ascii="Segoe UI" w:hAnsi="Segoe UI" w:cs="Segoe UI"/>
                <w:szCs w:val="24"/>
              </w:rPr>
              <w:t xml:space="preserve">IASG </w:t>
            </w:r>
            <w:r w:rsidR="00471254">
              <w:rPr>
                <w:rFonts w:ascii="Segoe UI" w:hAnsi="Segoe UI" w:cs="Segoe UI"/>
                <w:szCs w:val="24"/>
              </w:rPr>
              <w:t>inquiries from other schools.</w:t>
            </w:r>
            <w:r w:rsidR="00EB62E1">
              <w:rPr>
                <w:rFonts w:ascii="Segoe UI" w:hAnsi="Segoe UI" w:cs="Segoe UI"/>
                <w:szCs w:val="24"/>
              </w:rPr>
              <w:t xml:space="preserve"> </w:t>
            </w:r>
            <w:r w:rsidR="00CD61EC" w:rsidRPr="00CD61EC">
              <w:rPr>
                <w:rFonts w:ascii="Segoe UI" w:hAnsi="Segoe UI" w:cs="Segoe UI"/>
                <w:szCs w:val="24"/>
              </w:rPr>
              <w:t xml:space="preserve">If your school has </w:t>
            </w:r>
            <w:r w:rsidR="00CD61EC">
              <w:rPr>
                <w:rFonts w:ascii="Segoe UI" w:hAnsi="Segoe UI" w:cs="Segoe UI"/>
                <w:szCs w:val="24"/>
              </w:rPr>
              <w:t xml:space="preserve">not yet provided an IASG </w:t>
            </w:r>
            <w:r w:rsidR="00CD61EC" w:rsidRPr="00CD61EC">
              <w:rPr>
                <w:rFonts w:ascii="Segoe UI" w:hAnsi="Segoe UI" w:cs="Segoe UI"/>
                <w:szCs w:val="24"/>
              </w:rPr>
              <w:t>Issues Contact for</w:t>
            </w:r>
            <w:r w:rsidR="00CD61EC">
              <w:rPr>
                <w:rFonts w:ascii="Segoe UI" w:hAnsi="Segoe UI" w:cs="Segoe UI"/>
                <w:szCs w:val="24"/>
              </w:rPr>
              <w:t xml:space="preserve"> </w:t>
            </w:r>
            <w:r w:rsidR="00CD61EC" w:rsidRPr="00CD61EC">
              <w:rPr>
                <w:rFonts w:ascii="Segoe UI" w:hAnsi="Segoe UI" w:cs="Segoe UI"/>
                <w:szCs w:val="24"/>
              </w:rPr>
              <w:t>each location, please do so as soon as possible. Note</w:t>
            </w:r>
            <w:r w:rsidR="00F92004">
              <w:rPr>
                <w:rFonts w:ascii="Segoe UI" w:hAnsi="Segoe UI" w:cs="Segoe UI"/>
                <w:szCs w:val="24"/>
              </w:rPr>
              <w:t xml:space="preserve"> that</w:t>
            </w:r>
            <w:r w:rsidR="00CD61EC" w:rsidRPr="00CD61EC">
              <w:rPr>
                <w:rFonts w:ascii="Segoe UI" w:hAnsi="Segoe UI" w:cs="Segoe UI"/>
                <w:szCs w:val="24"/>
              </w:rPr>
              <w:t xml:space="preserve"> this contact cannot be someone from </w:t>
            </w:r>
            <w:r w:rsidR="00F92004">
              <w:rPr>
                <w:rFonts w:ascii="Segoe UI" w:hAnsi="Segoe UI" w:cs="Segoe UI"/>
                <w:szCs w:val="24"/>
              </w:rPr>
              <w:t xml:space="preserve">a </w:t>
            </w:r>
            <w:r w:rsidR="00CD61EC" w:rsidRPr="00CD61EC">
              <w:rPr>
                <w:rFonts w:ascii="Segoe UI" w:hAnsi="Segoe UI" w:cs="Segoe UI"/>
                <w:szCs w:val="24"/>
              </w:rPr>
              <w:t>school’s third</w:t>
            </w:r>
            <w:r w:rsidR="00F92004">
              <w:rPr>
                <w:rFonts w:ascii="Segoe UI" w:hAnsi="Segoe UI" w:cs="Segoe UI"/>
                <w:szCs w:val="24"/>
              </w:rPr>
              <w:t>-</w:t>
            </w:r>
            <w:r w:rsidR="00CD61EC" w:rsidRPr="00CD61EC">
              <w:rPr>
                <w:rFonts w:ascii="Segoe UI" w:hAnsi="Segoe UI" w:cs="Segoe UI"/>
                <w:szCs w:val="24"/>
              </w:rPr>
              <w:t>party servicer.</w:t>
            </w:r>
          </w:p>
          <w:p w:rsidR="00AF0AFB" w:rsidRDefault="00AF0AFB" w:rsidP="0018698C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2C62BA" wp14:editId="15D46C70">
                      <wp:simplePos x="0" y="0"/>
                      <wp:positionH relativeFrom="column">
                        <wp:posOffset>2920365</wp:posOffset>
                      </wp:positionH>
                      <wp:positionV relativeFrom="paragraph">
                        <wp:posOffset>2431745</wp:posOffset>
                      </wp:positionV>
                      <wp:extent cx="590550" cy="133350"/>
                      <wp:effectExtent l="19050" t="1905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24CB21E" id="Rectangle 5" o:spid="_x0000_s1026" style="position:absolute;margin-left:229.95pt;margin-top:191.5pt;width:46.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" filled="f" strokecolor="red" strokeweight="3pt"/>
                  </w:pict>
                </mc:Fallback>
              </mc:AlternateContent>
            </w:r>
            <w:r>
              <w:rPr>
                <w:rFonts w:ascii="Segoe UI" w:hAnsi="Segoe UI" w:cs="Segoe UI"/>
                <w:noProof/>
                <w:color w:val="000000"/>
                <w:szCs w:val="24"/>
              </w:rPr>
              <w:drawing>
                <wp:inline distT="0" distB="0" distL="0" distR="0" wp14:anchorId="1150C9A0" wp14:editId="6353B6CB">
                  <wp:extent cx="6785610" cy="380492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ASG Contact for NL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5610" cy="380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471254" w:rsidRDefault="00471254" w:rsidP="00B32A51">
            <w:pPr>
              <w:spacing w:before="240" w:after="120"/>
              <w:rPr>
                <w:rFonts w:ascii="Segoe UI" w:hAnsi="Segoe UI" w:cs="Segoe UI"/>
                <w:color w:val="000000"/>
                <w:szCs w:val="24"/>
              </w:rPr>
            </w:pPr>
            <w:r>
              <w:rPr>
                <w:rFonts w:ascii="Segoe UI" w:hAnsi="Segoe UI" w:cs="Segoe UI"/>
                <w:color w:val="000000"/>
                <w:szCs w:val="24"/>
              </w:rPr>
              <w:lastRenderedPageBreak/>
              <w:t xml:space="preserve">IASG </w:t>
            </w:r>
            <w:r w:rsidR="003B53D7">
              <w:rPr>
                <w:rFonts w:ascii="Segoe UI" w:hAnsi="Segoe UI" w:cs="Segoe UI"/>
                <w:color w:val="000000"/>
                <w:szCs w:val="24"/>
              </w:rPr>
              <w:t>is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 included in </w:t>
            </w:r>
            <w:r w:rsidR="00F92004">
              <w:rPr>
                <w:rFonts w:ascii="Segoe UI" w:hAnsi="Segoe UI" w:cs="Segoe UI"/>
                <w:color w:val="000000"/>
                <w:szCs w:val="24"/>
              </w:rPr>
              <w:t xml:space="preserve">the </w:t>
            </w:r>
            <w:r>
              <w:rPr>
                <w:rFonts w:ascii="Segoe UI" w:hAnsi="Segoe UI" w:cs="Segoe UI"/>
                <w:color w:val="000000"/>
                <w:szCs w:val="24"/>
              </w:rPr>
              <w:t>Transfer Student Monitoring (TSM)</w:t>
            </w:r>
            <w:r w:rsidR="00886C47">
              <w:rPr>
                <w:rFonts w:ascii="Segoe UI" w:hAnsi="Segoe UI" w:cs="Segoe UI"/>
                <w:color w:val="000000"/>
                <w:szCs w:val="24"/>
              </w:rPr>
              <w:t xml:space="preserve"> and </w:t>
            </w:r>
            <w:r>
              <w:rPr>
                <w:rFonts w:ascii="Segoe UI" w:hAnsi="Segoe UI" w:cs="Segoe UI"/>
                <w:color w:val="000000"/>
                <w:szCs w:val="24"/>
              </w:rPr>
              <w:t>Financial Aid History (FAH)</w:t>
            </w:r>
            <w:r w:rsidR="00886C47">
              <w:rPr>
                <w:rFonts w:ascii="Segoe UI" w:hAnsi="Segoe UI" w:cs="Segoe UI"/>
                <w:color w:val="000000"/>
                <w:szCs w:val="24"/>
              </w:rPr>
              <w:t xml:space="preserve"> processes</w:t>
            </w:r>
            <w:r>
              <w:rPr>
                <w:rFonts w:ascii="Segoe UI" w:hAnsi="Segoe UI" w:cs="Segoe UI"/>
                <w:color w:val="000000"/>
                <w:szCs w:val="24"/>
              </w:rPr>
              <w:t>.</w:t>
            </w:r>
            <w:r w:rsidR="00503709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B201D1">
              <w:rPr>
                <w:rFonts w:ascii="Segoe UI" w:hAnsi="Segoe UI" w:cs="Segoe UI"/>
                <w:color w:val="000000"/>
                <w:szCs w:val="24"/>
              </w:rPr>
              <w:t>NSLDS set</w:t>
            </w:r>
            <w:r w:rsidR="000741C4">
              <w:rPr>
                <w:rFonts w:ascii="Segoe UI" w:hAnsi="Segoe UI" w:cs="Segoe UI"/>
                <w:color w:val="000000"/>
                <w:szCs w:val="24"/>
              </w:rPr>
              <w:t>s</w:t>
            </w:r>
            <w:r w:rsidR="00B201D1">
              <w:rPr>
                <w:rFonts w:ascii="Segoe UI" w:hAnsi="Segoe UI" w:cs="Segoe UI"/>
                <w:color w:val="000000"/>
                <w:szCs w:val="24"/>
              </w:rPr>
              <w:t xml:space="preserve"> an </w:t>
            </w:r>
            <w:r w:rsidR="00503709">
              <w:rPr>
                <w:rFonts w:ascii="Segoe UI" w:hAnsi="Segoe UI" w:cs="Segoe UI"/>
                <w:color w:val="000000"/>
                <w:szCs w:val="24"/>
              </w:rPr>
              <w:t>alert</w:t>
            </w:r>
            <w:r w:rsidR="00B201D1">
              <w:rPr>
                <w:rFonts w:ascii="Segoe UI" w:hAnsi="Segoe UI" w:cs="Segoe UI"/>
                <w:color w:val="000000"/>
                <w:szCs w:val="24"/>
              </w:rPr>
              <w:t xml:space="preserve"> when a new IASG </w:t>
            </w:r>
            <w:r w:rsidR="00977E6A">
              <w:rPr>
                <w:rFonts w:ascii="Segoe UI" w:hAnsi="Segoe UI" w:cs="Segoe UI"/>
                <w:color w:val="000000"/>
                <w:szCs w:val="24"/>
              </w:rPr>
              <w:t xml:space="preserve">is reported </w:t>
            </w:r>
            <w:r w:rsidR="00B201D1">
              <w:rPr>
                <w:rFonts w:ascii="Segoe UI" w:hAnsi="Segoe UI" w:cs="Segoe UI"/>
                <w:color w:val="000000"/>
                <w:szCs w:val="24"/>
              </w:rPr>
              <w:t>or whenever a relevant history change has been reported on a student’s record.</w:t>
            </w:r>
            <w:r w:rsidR="004C4927">
              <w:rPr>
                <w:noProof/>
              </w:rPr>
              <w:t xml:space="preserve"> </w:t>
            </w:r>
            <w:r w:rsidR="00F46D25" w:rsidRPr="009C3A05">
              <w:rPr>
                <w:rFonts w:ascii="Segoe UI" w:hAnsi="Segoe UI" w:cs="Segoe UI"/>
                <w:color w:val="000000"/>
                <w:szCs w:val="24"/>
              </w:rPr>
              <w:t>S</w:t>
            </w:r>
            <w:r w:rsidR="00F46D25">
              <w:rPr>
                <w:rFonts w:ascii="Segoe UI" w:hAnsi="Segoe UI" w:cs="Segoe UI"/>
                <w:color w:val="000000"/>
                <w:szCs w:val="24"/>
              </w:rPr>
              <w:t>c</w:t>
            </w:r>
            <w:r w:rsidR="00F46D25" w:rsidRPr="009C3A05">
              <w:rPr>
                <w:rFonts w:ascii="Segoe UI" w:hAnsi="Segoe UI" w:cs="Segoe UI"/>
                <w:color w:val="000000"/>
                <w:szCs w:val="24"/>
              </w:rPr>
              <w:t>ho</w:t>
            </w:r>
            <w:r w:rsidR="00F46D25">
              <w:rPr>
                <w:rFonts w:ascii="Segoe UI" w:hAnsi="Segoe UI" w:cs="Segoe UI"/>
                <w:color w:val="000000"/>
                <w:szCs w:val="24"/>
              </w:rPr>
              <w:t>o</w:t>
            </w:r>
            <w:r w:rsidR="00F46D25" w:rsidRPr="009C3A05">
              <w:rPr>
                <w:rFonts w:ascii="Segoe UI" w:hAnsi="Segoe UI" w:cs="Segoe UI"/>
                <w:color w:val="000000"/>
                <w:szCs w:val="24"/>
              </w:rPr>
              <w:t xml:space="preserve">ls can review </w:t>
            </w:r>
            <w:r w:rsidR="00F46D25">
              <w:rPr>
                <w:rFonts w:ascii="Segoe UI" w:hAnsi="Segoe UI" w:cs="Segoe UI"/>
                <w:color w:val="000000"/>
                <w:szCs w:val="24"/>
              </w:rPr>
              <w:t xml:space="preserve">alerts on the </w:t>
            </w:r>
            <w:r w:rsidR="00F46D25" w:rsidRPr="00F46D25">
              <w:rPr>
                <w:rFonts w:ascii="Segoe UI" w:hAnsi="Segoe UI" w:cs="Segoe UI"/>
                <w:color w:val="000000"/>
                <w:szCs w:val="24"/>
              </w:rPr>
              <w:t>Monitoring</w:t>
            </w:r>
            <w:r w:rsidR="00F46D25" w:rsidRPr="009C3A05">
              <w:rPr>
                <w:rFonts w:ascii="Segoe UI" w:hAnsi="Segoe UI" w:cs="Segoe UI"/>
                <w:color w:val="000000"/>
                <w:szCs w:val="24"/>
              </w:rPr>
              <w:t xml:space="preserve"> Aler</w:t>
            </w:r>
            <w:r w:rsidR="00F46D25">
              <w:rPr>
                <w:rFonts w:ascii="Segoe UI" w:hAnsi="Segoe UI" w:cs="Segoe UI"/>
                <w:color w:val="000000"/>
                <w:szCs w:val="24"/>
              </w:rPr>
              <w:t>t Review page</w:t>
            </w:r>
            <w:r w:rsidR="00F46D25" w:rsidRPr="009C3A05">
              <w:rPr>
                <w:rFonts w:ascii="Segoe UI" w:hAnsi="Segoe UI" w:cs="Segoe UI"/>
                <w:color w:val="000000"/>
                <w:szCs w:val="24"/>
              </w:rPr>
              <w:t xml:space="preserve"> </w:t>
            </w:r>
            <w:r w:rsidR="00F46D25">
              <w:rPr>
                <w:rFonts w:ascii="Segoe UI" w:hAnsi="Segoe UI" w:cs="Segoe UI"/>
                <w:color w:val="000000"/>
                <w:szCs w:val="24"/>
              </w:rPr>
              <w:t>under</w:t>
            </w:r>
            <w:r w:rsidR="00F46D25" w:rsidRPr="009C3A05">
              <w:rPr>
                <w:rFonts w:ascii="Segoe UI" w:hAnsi="Segoe UI" w:cs="Segoe UI"/>
                <w:color w:val="000000"/>
                <w:szCs w:val="24"/>
              </w:rPr>
              <w:t xml:space="preserve"> the Tran tab </w:t>
            </w:r>
            <w:r w:rsidR="00F46D25">
              <w:rPr>
                <w:rFonts w:ascii="Segoe UI" w:hAnsi="Segoe UI" w:cs="Segoe UI"/>
                <w:szCs w:val="24"/>
              </w:rPr>
              <w:t xml:space="preserve">of the </w:t>
            </w:r>
            <w:hyperlink r:id="rId22" w:history="1">
              <w:r w:rsidR="00F92004" w:rsidRPr="0064629A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="00F46D25" w:rsidRPr="00A314F0">
              <w:rPr>
                <w:rFonts w:ascii="Segoe UI" w:hAnsi="Segoe UI" w:cs="Segoe UI"/>
                <w:szCs w:val="24"/>
              </w:rPr>
              <w:t xml:space="preserve"> website</w:t>
            </w:r>
            <w:r w:rsidR="00F46D25">
              <w:rPr>
                <w:rFonts w:ascii="Segoe UI" w:hAnsi="Segoe UI" w:cs="Segoe UI"/>
                <w:szCs w:val="24"/>
              </w:rPr>
              <w:t>.</w:t>
            </w:r>
            <w:r w:rsidR="00F46D25">
              <w:rPr>
                <w:noProof/>
              </w:rPr>
              <w:t xml:space="preserve"> </w:t>
            </w:r>
          </w:p>
          <w:p w:rsidR="00BA17B4" w:rsidRDefault="00B201D1" w:rsidP="0018698C">
            <w:pPr>
              <w:spacing w:before="240" w:after="240"/>
              <w:rPr>
                <w:rFonts w:ascii="Segoe UI" w:hAnsi="Segoe UI" w:cs="Segoe UI"/>
                <w:color w:val="00000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988861" wp14:editId="7FB4A3A9">
                      <wp:simplePos x="0" y="0"/>
                      <wp:positionH relativeFrom="column">
                        <wp:posOffset>2962910</wp:posOffset>
                      </wp:positionH>
                      <wp:positionV relativeFrom="paragraph">
                        <wp:posOffset>3974795</wp:posOffset>
                      </wp:positionV>
                      <wp:extent cx="819150" cy="190500"/>
                      <wp:effectExtent l="19050" t="1905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6C6B21" id="Rectangle 15" o:spid="_x0000_s1026" style="position:absolute;margin-left:233.3pt;margin-top:313pt;width:64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" filled="f" strokecolor="red" strokeweight="3pt"/>
                  </w:pict>
                </mc:Fallback>
              </mc:AlternateContent>
            </w:r>
            <w:r w:rsidR="00714AD4">
              <w:rPr>
                <w:rFonts w:ascii="Segoe UI" w:hAnsi="Segoe UI" w:cs="Segoe UI"/>
                <w:noProof/>
                <w:color w:val="000000"/>
                <w:szCs w:val="24"/>
              </w:rPr>
              <w:drawing>
                <wp:inline distT="0" distB="0" distL="0" distR="0" wp14:anchorId="4FF793F6" wp14:editId="67F43116">
                  <wp:extent cx="6785610" cy="4970780"/>
                  <wp:effectExtent l="0" t="0" r="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ASG Monitoring for NL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5610" cy="4970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4DFD" w:rsidRDefault="00F94DFD" w:rsidP="0018698C">
            <w:pPr>
              <w:spacing w:before="240" w:after="24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18698C">
            <w:pPr>
              <w:spacing w:before="240" w:after="24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18698C">
            <w:pPr>
              <w:spacing w:before="240" w:after="24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18698C">
            <w:pPr>
              <w:spacing w:before="240" w:after="24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18698C">
            <w:pPr>
              <w:spacing w:before="240" w:after="24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Default="00F94DFD" w:rsidP="0018698C">
            <w:pPr>
              <w:spacing w:before="240" w:after="240"/>
              <w:rPr>
                <w:rFonts w:ascii="Segoe UI" w:hAnsi="Segoe UI" w:cs="Segoe UI"/>
                <w:color w:val="000000"/>
                <w:szCs w:val="24"/>
              </w:rPr>
            </w:pPr>
          </w:p>
          <w:p w:rsidR="00F94DFD" w:rsidRPr="00596DA5" w:rsidRDefault="00F94DFD" w:rsidP="0018698C">
            <w:pPr>
              <w:spacing w:before="240" w:after="240"/>
              <w:rPr>
                <w:rFonts w:ascii="Segoe UI" w:hAnsi="Segoe UI" w:cs="Segoe UI"/>
                <w:color w:val="000000"/>
                <w:szCs w:val="24"/>
              </w:rPr>
            </w:pPr>
          </w:p>
        </w:tc>
      </w:tr>
      <w:tr w:rsidR="00CD51E3" w:rsidRPr="00B039B8" w:rsidTr="006830E7">
        <w:tblPrEx>
          <w:tblLook w:val="01E0" w:firstRow="1" w:lastRow="1" w:firstColumn="1" w:lastColumn="1" w:noHBand="0" w:noVBand="0"/>
        </w:tblPrEx>
        <w:trPr>
          <w:cantSplit/>
          <w:trHeight w:val="11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7FAE" w:rsidRDefault="00F94DFD" w:rsidP="00D17FAE">
            <w:pPr>
              <w:pStyle w:val="Heading6"/>
              <w:keepNext w:val="0"/>
              <w:widowControl/>
              <w:rPr>
                <w:rFonts w:ascii="Segoe UI" w:hAnsi="Segoe UI" w:cs="Segoe UI"/>
                <w:color w:val="003DAC"/>
                <w:szCs w:val="24"/>
              </w:rPr>
            </w:pPr>
            <w:r w:rsidRPr="00F94DFD">
              <w:rPr>
                <w:rFonts w:ascii="Segoe UI" w:hAnsi="Segoe UI" w:cs="Segoe UI"/>
                <w:color w:val="003DAC"/>
                <w:szCs w:val="24"/>
              </w:rPr>
              <w:lastRenderedPageBreak/>
              <w:t>New Children of Fallen Heroes Indicator</w:t>
            </w:r>
          </w:p>
          <w:p w:rsidR="00687482" w:rsidRPr="00A314F0" w:rsidRDefault="0071389C" w:rsidP="00B32A51">
            <w:pPr>
              <w:spacing w:after="24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The Children of Falle</w:t>
            </w:r>
            <w:r w:rsidR="00D25E09">
              <w:rPr>
                <w:rFonts w:ascii="Segoe UI" w:hAnsi="Segoe UI" w:cs="Segoe UI"/>
                <w:szCs w:val="24"/>
              </w:rPr>
              <w:t>n</w:t>
            </w:r>
            <w:r w:rsidR="00E808B8">
              <w:rPr>
                <w:rFonts w:ascii="Segoe UI" w:hAnsi="Segoe UI" w:cs="Segoe UI"/>
                <w:szCs w:val="24"/>
              </w:rPr>
              <w:t xml:space="preserve"> Heroes</w:t>
            </w:r>
            <w:r w:rsidR="00714AD4">
              <w:rPr>
                <w:rFonts w:ascii="Segoe UI" w:hAnsi="Segoe UI" w:cs="Segoe UI"/>
                <w:szCs w:val="24"/>
              </w:rPr>
              <w:t xml:space="preserve"> indicator</w:t>
            </w:r>
            <w:r w:rsidR="00E808B8">
              <w:rPr>
                <w:rFonts w:ascii="Segoe UI" w:hAnsi="Segoe UI" w:cs="Segoe UI"/>
                <w:szCs w:val="24"/>
              </w:rPr>
              <w:t xml:space="preserve"> is</w:t>
            </w:r>
            <w:r>
              <w:rPr>
                <w:rFonts w:ascii="Segoe UI" w:hAnsi="Segoe UI" w:cs="Segoe UI"/>
                <w:szCs w:val="24"/>
              </w:rPr>
              <w:t xml:space="preserve"> displayed in the Pell Grant </w:t>
            </w:r>
            <w:r w:rsidR="00751129">
              <w:rPr>
                <w:rFonts w:ascii="Segoe UI" w:hAnsi="Segoe UI" w:cs="Segoe UI"/>
                <w:szCs w:val="24"/>
              </w:rPr>
              <w:t xml:space="preserve">History table </w:t>
            </w:r>
            <w:r w:rsidR="00751129" w:rsidRPr="00751129">
              <w:rPr>
                <w:rFonts w:ascii="Segoe UI" w:hAnsi="Segoe UI" w:cs="Segoe UI"/>
                <w:szCs w:val="24"/>
              </w:rPr>
              <w:t>on the Grant</w:t>
            </w:r>
            <w:r w:rsidR="00CF11D3">
              <w:rPr>
                <w:rFonts w:ascii="Segoe UI" w:hAnsi="Segoe UI" w:cs="Segoe UI"/>
                <w:szCs w:val="24"/>
              </w:rPr>
              <w:t>s</w:t>
            </w:r>
            <w:r w:rsidR="00751129" w:rsidRPr="00751129">
              <w:rPr>
                <w:rFonts w:ascii="Segoe UI" w:hAnsi="Segoe UI" w:cs="Segoe UI"/>
                <w:szCs w:val="24"/>
              </w:rPr>
              <w:t xml:space="preserve"> Page </w:t>
            </w:r>
            <w:r w:rsidR="00FF23AC">
              <w:rPr>
                <w:rFonts w:ascii="Segoe UI" w:hAnsi="Segoe UI" w:cs="Segoe UI"/>
                <w:szCs w:val="24"/>
              </w:rPr>
              <w:t xml:space="preserve">under the Aid tab </w:t>
            </w:r>
            <w:r>
              <w:rPr>
                <w:rFonts w:ascii="Segoe UI" w:hAnsi="Segoe UI" w:cs="Segoe UI"/>
                <w:szCs w:val="24"/>
              </w:rPr>
              <w:t>of the</w:t>
            </w:r>
            <w:r w:rsidR="00F92004">
              <w:rPr>
                <w:rStyle w:val="Hyperlink"/>
                <w:rFonts w:ascii="Segoe UI" w:hAnsi="Segoe UI" w:cs="Segoe UI"/>
                <w:szCs w:val="24"/>
              </w:rPr>
              <w:t xml:space="preserve"> </w:t>
            </w:r>
            <w:hyperlink r:id="rId24" w:history="1">
              <w:r w:rsidR="00F92004" w:rsidRPr="0064629A">
                <w:rPr>
                  <w:rStyle w:val="Hyperlink"/>
                  <w:rFonts w:ascii="Segoe UI" w:hAnsi="Segoe UI" w:cs="Segoe UI"/>
                  <w:szCs w:val="24"/>
                </w:rPr>
                <w:t>NSLDS Professional Access</w:t>
              </w:r>
            </w:hyperlink>
            <w:r w:rsidR="000401AD">
              <w:rPr>
                <w:rFonts w:ascii="Segoe UI" w:hAnsi="Segoe UI" w:cs="Segoe UI"/>
                <w:szCs w:val="24"/>
              </w:rPr>
              <w:t xml:space="preserve"> website.</w:t>
            </w:r>
            <w:r>
              <w:rPr>
                <w:rFonts w:ascii="Segoe UI" w:hAnsi="Segoe UI" w:cs="Segoe UI"/>
                <w:szCs w:val="24"/>
              </w:rPr>
              <w:t xml:space="preserve"> </w:t>
            </w:r>
            <w:r w:rsidR="00687482" w:rsidRPr="00A314F0">
              <w:rPr>
                <w:rFonts w:ascii="Segoe UI" w:hAnsi="Segoe UI" w:cs="Segoe UI"/>
                <w:szCs w:val="24"/>
              </w:rPr>
              <w:t>The Children of Fallen Heroes</w:t>
            </w:r>
            <w:r w:rsidR="009C3A05">
              <w:rPr>
                <w:rFonts w:ascii="Segoe UI" w:hAnsi="Segoe UI" w:cs="Segoe UI"/>
                <w:szCs w:val="24"/>
              </w:rPr>
              <w:t xml:space="preserve"> </w:t>
            </w:r>
            <w:r w:rsidR="00687482" w:rsidRPr="00A314F0">
              <w:rPr>
                <w:rFonts w:ascii="Segoe UI" w:hAnsi="Segoe UI" w:cs="Segoe UI"/>
                <w:szCs w:val="24"/>
              </w:rPr>
              <w:t xml:space="preserve">Scholarship is available to </w:t>
            </w:r>
            <w:r w:rsidR="00977E6A">
              <w:rPr>
                <w:rFonts w:ascii="Segoe UI" w:hAnsi="Segoe UI" w:cs="Segoe UI"/>
                <w:szCs w:val="24"/>
              </w:rPr>
              <w:t xml:space="preserve">certain </w:t>
            </w:r>
            <w:r w:rsidR="00687482" w:rsidRPr="00A314F0">
              <w:rPr>
                <w:rFonts w:ascii="Segoe UI" w:hAnsi="Segoe UI" w:cs="Segoe UI"/>
                <w:szCs w:val="24"/>
              </w:rPr>
              <w:t xml:space="preserve">students </w:t>
            </w:r>
            <w:r w:rsidR="002778C1" w:rsidRPr="00A314F0">
              <w:rPr>
                <w:rFonts w:ascii="Segoe UI" w:hAnsi="Segoe UI" w:cs="Segoe UI"/>
                <w:szCs w:val="24"/>
              </w:rPr>
              <w:t>whose</w:t>
            </w:r>
            <w:r w:rsidR="00687482" w:rsidRPr="00A314F0">
              <w:rPr>
                <w:rFonts w:ascii="Segoe UI" w:hAnsi="Segoe UI" w:cs="Segoe UI"/>
                <w:szCs w:val="24"/>
              </w:rPr>
              <w:t xml:space="preserve"> parent or guardian died in the line of duty as a police officer, firefighter, or other public safety officer. </w:t>
            </w:r>
            <w:r w:rsidR="00281FED">
              <w:rPr>
                <w:rFonts w:ascii="Segoe UI" w:hAnsi="Segoe UI" w:cs="Segoe UI"/>
                <w:szCs w:val="24"/>
              </w:rPr>
              <w:t>For more information regarding the Children of Fallen Heroes Scholarship</w:t>
            </w:r>
            <w:r w:rsidR="000401AD">
              <w:rPr>
                <w:rFonts w:ascii="Segoe UI" w:hAnsi="Segoe UI" w:cs="Segoe UI"/>
                <w:szCs w:val="24"/>
              </w:rPr>
              <w:t>,</w:t>
            </w:r>
            <w:r w:rsidR="00281FED">
              <w:rPr>
                <w:rFonts w:ascii="Segoe UI" w:hAnsi="Segoe UI" w:cs="Segoe UI"/>
                <w:szCs w:val="24"/>
              </w:rPr>
              <w:t xml:space="preserve"> please see </w:t>
            </w:r>
            <w:r w:rsidR="00F92004">
              <w:rPr>
                <w:rFonts w:ascii="Segoe UI" w:hAnsi="Segoe UI" w:cs="Segoe UI"/>
                <w:szCs w:val="24"/>
              </w:rPr>
              <w:t xml:space="preserve">the </w:t>
            </w:r>
            <w:hyperlink r:id="rId25" w:history="1">
              <w:r w:rsidR="00F92004" w:rsidRPr="00F92004">
                <w:rPr>
                  <w:rStyle w:val="Hyperlink"/>
                  <w:rFonts w:ascii="Segoe UI" w:hAnsi="Segoe UI" w:cs="Segoe UI"/>
                  <w:szCs w:val="24"/>
                </w:rPr>
                <w:t>November 1</w:t>
              </w:r>
              <w:r w:rsidR="000401AD">
                <w:rPr>
                  <w:rStyle w:val="Hyperlink"/>
                  <w:rFonts w:ascii="Segoe UI" w:hAnsi="Segoe UI" w:cs="Segoe UI"/>
                  <w:szCs w:val="24"/>
                </w:rPr>
                <w:t>9</w:t>
              </w:r>
              <w:r w:rsidR="00F92004" w:rsidRPr="00F92004">
                <w:rPr>
                  <w:rStyle w:val="Hyperlink"/>
                  <w:rFonts w:ascii="Segoe UI" w:hAnsi="Segoe UI" w:cs="Segoe UI"/>
                  <w:szCs w:val="24"/>
                </w:rPr>
                <w:t xml:space="preserve">, 2018 Electronic </w:t>
              </w:r>
              <w:r w:rsidR="00F92004" w:rsidRPr="00F92004">
                <w:rPr>
                  <w:rStyle w:val="Hyperlink"/>
                  <w:rFonts w:ascii="Segoe UI" w:hAnsi="Segoe UI" w:cs="Segoe UI"/>
                  <w:szCs w:val="24"/>
                </w:rPr>
                <w:t>A</w:t>
              </w:r>
              <w:r w:rsidR="00F92004" w:rsidRPr="00F92004">
                <w:rPr>
                  <w:rStyle w:val="Hyperlink"/>
                  <w:rFonts w:ascii="Segoe UI" w:hAnsi="Segoe UI" w:cs="Segoe UI"/>
                  <w:szCs w:val="24"/>
                </w:rPr>
                <w:t>nnouncement on the Information for Financial Aid Professionals (IFAP) website</w:t>
              </w:r>
            </w:hyperlink>
            <w:r w:rsidR="00F92004">
              <w:rPr>
                <w:rFonts w:ascii="Segoe UI" w:hAnsi="Segoe UI" w:cs="Segoe UI"/>
                <w:szCs w:val="24"/>
              </w:rPr>
              <w:t>.</w:t>
            </w:r>
            <w:bookmarkStart w:id="0" w:name="_GoBack"/>
            <w:bookmarkEnd w:id="0"/>
          </w:p>
          <w:p w:rsidR="00CD51E3" w:rsidRDefault="007F6E56" w:rsidP="0018698C">
            <w:pPr>
              <w:spacing w:after="240"/>
              <w:jc w:val="center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0C0857" wp14:editId="4EA8A1EF">
                      <wp:simplePos x="0" y="0"/>
                      <wp:positionH relativeFrom="column">
                        <wp:posOffset>4587240</wp:posOffset>
                      </wp:positionH>
                      <wp:positionV relativeFrom="paragraph">
                        <wp:posOffset>3969210</wp:posOffset>
                      </wp:positionV>
                      <wp:extent cx="1506702" cy="136208"/>
                      <wp:effectExtent l="0" t="0" r="17780" b="1651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6702" cy="1362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AC27ED" id="Rectangle 18" o:spid="_x0000_s1026" style="position:absolute;margin-left:361.2pt;margin-top:312.55pt;width:118.65pt;height:1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" filled="f" strokecolor="red" strokeweight="2pt"/>
                  </w:pict>
                </mc:Fallback>
              </mc:AlternateContent>
            </w:r>
            <w:r w:rsidR="004F62AB">
              <w:rPr>
                <w:rFonts w:ascii="Segoe UI" w:hAnsi="Segoe UI" w:cs="Segoe UI"/>
                <w:noProof/>
                <w:szCs w:val="24"/>
              </w:rPr>
              <w:drawing>
                <wp:inline distT="0" distB="0" distL="0" distR="0" wp14:anchorId="36592DBC" wp14:editId="163C4BF5">
                  <wp:extent cx="6785610" cy="4729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FH GRANT full page for NL p2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5610" cy="472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4DFD" w:rsidRDefault="00F94DFD" w:rsidP="0018698C">
            <w:pPr>
              <w:spacing w:after="240"/>
              <w:jc w:val="center"/>
              <w:rPr>
                <w:rFonts w:ascii="Segoe UI" w:hAnsi="Segoe UI" w:cs="Segoe UI"/>
                <w:szCs w:val="24"/>
              </w:rPr>
            </w:pPr>
          </w:p>
          <w:p w:rsidR="00F94DFD" w:rsidRDefault="00F94DFD" w:rsidP="0018698C">
            <w:pPr>
              <w:spacing w:after="240"/>
              <w:jc w:val="center"/>
              <w:rPr>
                <w:rFonts w:ascii="Segoe UI" w:hAnsi="Segoe UI" w:cs="Segoe UI"/>
                <w:szCs w:val="24"/>
              </w:rPr>
            </w:pPr>
          </w:p>
          <w:p w:rsidR="00F94DFD" w:rsidRDefault="00F94DFD" w:rsidP="0018698C">
            <w:pPr>
              <w:spacing w:after="240"/>
              <w:jc w:val="center"/>
              <w:rPr>
                <w:rFonts w:ascii="Segoe UI" w:hAnsi="Segoe UI" w:cs="Segoe UI"/>
                <w:szCs w:val="24"/>
              </w:rPr>
            </w:pPr>
          </w:p>
          <w:p w:rsidR="00F94DFD" w:rsidRDefault="00F94DFD" w:rsidP="0018698C">
            <w:pPr>
              <w:spacing w:after="240"/>
              <w:jc w:val="center"/>
              <w:rPr>
                <w:rFonts w:ascii="Segoe UI" w:hAnsi="Segoe UI" w:cs="Segoe UI"/>
                <w:szCs w:val="24"/>
              </w:rPr>
            </w:pPr>
          </w:p>
          <w:p w:rsidR="00F94DFD" w:rsidRDefault="00F94DFD" w:rsidP="0018698C">
            <w:pPr>
              <w:spacing w:after="240"/>
              <w:jc w:val="center"/>
              <w:rPr>
                <w:rFonts w:ascii="Segoe UI" w:hAnsi="Segoe UI" w:cs="Segoe UI"/>
                <w:szCs w:val="24"/>
              </w:rPr>
            </w:pPr>
          </w:p>
          <w:p w:rsidR="00F94DFD" w:rsidRPr="00CD51E3" w:rsidRDefault="00F94DFD" w:rsidP="0018698C">
            <w:pPr>
              <w:spacing w:after="240"/>
              <w:jc w:val="center"/>
              <w:rPr>
                <w:rFonts w:ascii="Segoe UI" w:hAnsi="Segoe UI" w:cs="Segoe UI"/>
                <w:szCs w:val="24"/>
              </w:rPr>
            </w:pPr>
          </w:p>
        </w:tc>
      </w:tr>
      <w:tr w:rsidR="006830E7" w:rsidRPr="009B301E" w:rsidTr="006830E7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80" w:type="dxa"/>
            <w:gridSpan w:val="2"/>
            <w:shd w:val="clear" w:color="auto" w:fill="FFFEE5"/>
            <w:vAlign w:val="center"/>
          </w:tcPr>
          <w:p w:rsidR="006830E7" w:rsidRPr="006D7016" w:rsidRDefault="006830E7" w:rsidP="006830E7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New Enrollment Report</w:t>
            </w:r>
          </w:p>
        </w:tc>
      </w:tr>
      <w:tr w:rsidR="006830E7" w:rsidRPr="009B301E" w:rsidTr="006830E7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0980" w:type="dxa"/>
            <w:gridSpan w:val="2"/>
            <w:shd w:val="clear" w:color="auto" w:fill="FFFFFF"/>
          </w:tcPr>
          <w:p w:rsidR="006830E7" w:rsidRDefault="006830E7" w:rsidP="006830E7">
            <w:pPr>
              <w:pStyle w:val="Heading6"/>
              <w:keepLines/>
              <w:widowControl/>
              <w:spacing w:after="0"/>
              <w:rPr>
                <w:rFonts w:ascii="Segoe UI" w:hAnsi="Segoe UI" w:cs="Segoe UI"/>
                <w:color w:val="003DAC"/>
                <w:szCs w:val="24"/>
              </w:rPr>
            </w:pPr>
            <w:r>
              <w:rPr>
                <w:rFonts w:ascii="Segoe UI" w:hAnsi="Segoe UI" w:cs="Segoe UI"/>
                <w:color w:val="003DAC"/>
                <w:szCs w:val="24"/>
              </w:rPr>
              <w:t>Enrollment Reporting (ER) Graduated Programs</w:t>
            </w:r>
            <w:r w:rsidRPr="002C7E88">
              <w:rPr>
                <w:rFonts w:ascii="Segoe UI" w:hAnsi="Segoe UI" w:cs="Segoe UI"/>
                <w:color w:val="003DAC"/>
                <w:szCs w:val="24"/>
              </w:rPr>
              <w:t xml:space="preserve"> Report</w:t>
            </w:r>
          </w:p>
          <w:p w:rsidR="006830E7" w:rsidRDefault="006830E7" w:rsidP="006830E7">
            <w:pPr>
              <w:keepNext/>
              <w:keepLines/>
              <w:spacing w:before="120" w:after="120"/>
              <w:rPr>
                <w:rFonts w:ascii="Segoe UI" w:hAnsi="Segoe UI" w:cs="Segoe UI"/>
                <w:szCs w:val="24"/>
              </w:rPr>
            </w:pPr>
            <w:r w:rsidRPr="0063681B">
              <w:rPr>
                <w:rFonts w:ascii="Segoe UI" w:hAnsi="Segoe UI" w:cs="Segoe UI"/>
                <w:szCs w:val="24"/>
              </w:rPr>
              <w:t>The</w:t>
            </w:r>
            <w:r>
              <w:rPr>
                <w:rFonts w:ascii="Segoe UI" w:hAnsi="Segoe UI" w:cs="Segoe UI"/>
                <w:szCs w:val="24"/>
              </w:rPr>
              <w:t xml:space="preserve"> new</w:t>
            </w:r>
            <w:r w:rsidRPr="0063681B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bCs/>
                <w:i/>
                <w:iCs/>
                <w:szCs w:val="24"/>
              </w:rPr>
              <w:t>Enrollment Reporting Graduated Programs Report</w:t>
            </w:r>
            <w:r w:rsidRPr="0063681B">
              <w:rPr>
                <w:rFonts w:ascii="Segoe UI" w:hAnsi="Segoe UI" w:cs="Segoe UI"/>
                <w:bCs/>
                <w:i/>
                <w:iCs/>
                <w:szCs w:val="24"/>
              </w:rPr>
              <w:t xml:space="preserve"> (</w:t>
            </w:r>
            <w:r>
              <w:rPr>
                <w:rFonts w:ascii="Segoe UI" w:hAnsi="Segoe UI" w:cs="Segoe UI"/>
                <w:bCs/>
                <w:i/>
                <w:iCs/>
                <w:szCs w:val="24"/>
              </w:rPr>
              <w:t>SCHEP4</w:t>
            </w:r>
            <w:r w:rsidRPr="0063681B">
              <w:rPr>
                <w:rFonts w:ascii="Segoe UI" w:hAnsi="Segoe UI" w:cs="Segoe UI"/>
                <w:bCs/>
                <w:i/>
                <w:iCs/>
                <w:szCs w:val="24"/>
              </w:rPr>
              <w:t>)</w:t>
            </w:r>
            <w:r w:rsidRPr="0063681B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szCs w:val="24"/>
              </w:rPr>
              <w:t xml:space="preserve">provides </w:t>
            </w:r>
            <w:r w:rsidR="00D425C6">
              <w:rPr>
                <w:rFonts w:ascii="Segoe UI" w:hAnsi="Segoe UI" w:cs="Segoe UI"/>
                <w:szCs w:val="24"/>
              </w:rPr>
              <w:t>s</w:t>
            </w:r>
            <w:r>
              <w:rPr>
                <w:rFonts w:ascii="Segoe UI" w:hAnsi="Segoe UI" w:cs="Segoe UI"/>
                <w:szCs w:val="24"/>
              </w:rPr>
              <w:t xml:space="preserve">chool users with an extract of students </w:t>
            </w:r>
            <w:r w:rsidRPr="000E1E4C">
              <w:rPr>
                <w:rFonts w:ascii="Segoe UI" w:hAnsi="Segoe UI" w:cs="Segoe UI"/>
                <w:szCs w:val="24"/>
              </w:rPr>
              <w:t>and all certified programs with a current program enrollment status of Graduated within a specified timeframe</w:t>
            </w:r>
            <w:r>
              <w:rPr>
                <w:rFonts w:ascii="Segoe UI" w:hAnsi="Segoe UI" w:cs="Segoe UI"/>
                <w:szCs w:val="24"/>
              </w:rPr>
              <w:t>. The report can be requested</w:t>
            </w:r>
            <w:r w:rsidRPr="000E1E4C">
              <w:rPr>
                <w:rFonts w:ascii="Segoe UI" w:hAnsi="Segoe UI" w:cs="Segoe UI"/>
                <w:szCs w:val="24"/>
              </w:rPr>
              <w:t xml:space="preserve"> for a six-digit School Code or eight-digit School Location Code.</w:t>
            </w:r>
            <w:r w:rsidRPr="00841E8A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szCs w:val="24"/>
              </w:rPr>
              <w:t xml:space="preserve">The user </w:t>
            </w:r>
            <w:r w:rsidRPr="000E1E4C">
              <w:rPr>
                <w:rFonts w:ascii="Segoe UI" w:hAnsi="Segoe UI" w:cs="Segoe UI"/>
                <w:szCs w:val="24"/>
              </w:rPr>
              <w:t>indicate</w:t>
            </w:r>
            <w:r>
              <w:rPr>
                <w:rFonts w:ascii="Segoe UI" w:hAnsi="Segoe UI" w:cs="Segoe UI"/>
                <w:szCs w:val="24"/>
              </w:rPr>
              <w:t>s</w:t>
            </w:r>
            <w:r w:rsidRPr="000E1E4C">
              <w:rPr>
                <w:rFonts w:ascii="Segoe UI" w:hAnsi="Segoe UI" w:cs="Segoe UI"/>
                <w:szCs w:val="24"/>
              </w:rPr>
              <w:t xml:space="preserve"> the Program Status Effective Date Begin and Program Status Effective Date End for the date range of the current program enrollment </w:t>
            </w:r>
            <w:r>
              <w:rPr>
                <w:rFonts w:ascii="Segoe UI" w:hAnsi="Segoe UI" w:cs="Segoe UI"/>
                <w:szCs w:val="24"/>
              </w:rPr>
              <w:t xml:space="preserve">status of </w:t>
            </w:r>
            <w:r w:rsidRPr="000E1E4C">
              <w:rPr>
                <w:rFonts w:ascii="Segoe UI" w:hAnsi="Segoe UI" w:cs="Segoe UI"/>
                <w:szCs w:val="24"/>
              </w:rPr>
              <w:t>Graduated</w:t>
            </w:r>
            <w:r>
              <w:rPr>
                <w:rFonts w:ascii="Segoe UI" w:hAnsi="Segoe UI" w:cs="Segoe UI"/>
                <w:szCs w:val="24"/>
              </w:rPr>
              <w:t>.</w:t>
            </w:r>
            <w:r w:rsidRPr="000E1E4C">
              <w:rPr>
                <w:rFonts w:ascii="Segoe UI" w:hAnsi="Segoe UI" w:cs="Segoe UI"/>
                <w:szCs w:val="24"/>
              </w:rPr>
              <w:t xml:space="preserve"> </w:t>
            </w:r>
            <w:r w:rsidRPr="00841E8A">
              <w:rPr>
                <w:rFonts w:ascii="Segoe UI" w:hAnsi="Segoe UI" w:cs="Segoe UI"/>
                <w:szCs w:val="24"/>
              </w:rPr>
              <w:t xml:space="preserve">Additionally, the report can be </w:t>
            </w:r>
            <w:r w:rsidRPr="000E1E4C">
              <w:rPr>
                <w:rFonts w:ascii="Segoe UI" w:hAnsi="Segoe UI" w:cs="Segoe UI"/>
                <w:szCs w:val="24"/>
              </w:rPr>
              <w:t xml:space="preserve">limited to a Social Security Number (SSN) and Last Name range and may be sorted by Student SSN only or </w:t>
            </w:r>
            <w:r w:rsidR="00816EFA">
              <w:rPr>
                <w:rFonts w:ascii="Segoe UI" w:hAnsi="Segoe UI" w:cs="Segoe UI"/>
                <w:szCs w:val="24"/>
              </w:rPr>
              <w:t xml:space="preserve">by </w:t>
            </w:r>
            <w:r w:rsidRPr="000E1E4C">
              <w:rPr>
                <w:rFonts w:ascii="Segoe UI" w:hAnsi="Segoe UI" w:cs="Segoe UI"/>
                <w:szCs w:val="24"/>
              </w:rPr>
              <w:t xml:space="preserve">School </w:t>
            </w:r>
            <w:r>
              <w:rPr>
                <w:rFonts w:ascii="Segoe UI" w:hAnsi="Segoe UI" w:cs="Segoe UI"/>
                <w:szCs w:val="24"/>
              </w:rPr>
              <w:t xml:space="preserve">Code </w:t>
            </w:r>
            <w:r w:rsidRPr="000E1E4C">
              <w:rPr>
                <w:rFonts w:ascii="Segoe UI" w:hAnsi="Segoe UI" w:cs="Segoe UI"/>
                <w:szCs w:val="24"/>
              </w:rPr>
              <w:t>then Student SSN.</w:t>
            </w:r>
            <w:r>
              <w:rPr>
                <w:rFonts w:ascii="Segoe UI" w:hAnsi="Segoe UI" w:cs="Segoe UI"/>
                <w:szCs w:val="24"/>
              </w:rPr>
              <w:t xml:space="preserve"> </w:t>
            </w:r>
          </w:p>
          <w:p w:rsidR="006830E7" w:rsidRDefault="006830E7" w:rsidP="006830E7">
            <w:pPr>
              <w:keepNext/>
              <w:keepLines/>
              <w:spacing w:before="120" w:after="120"/>
              <w:rPr>
                <w:rFonts w:ascii="Segoe UI" w:hAnsi="Segoe UI" w:cs="Segoe UI"/>
                <w:szCs w:val="24"/>
              </w:rPr>
            </w:pPr>
            <w:r w:rsidRPr="007343EA">
              <w:rPr>
                <w:rFonts w:ascii="Segoe UI" w:hAnsi="Segoe UI" w:cs="Segoe UI"/>
                <w:szCs w:val="24"/>
              </w:rPr>
              <w:t xml:space="preserve">The </w:t>
            </w:r>
            <w:r w:rsidR="00D425C6">
              <w:rPr>
                <w:rFonts w:ascii="Segoe UI" w:hAnsi="Segoe UI" w:cs="Segoe UI"/>
                <w:szCs w:val="24"/>
              </w:rPr>
              <w:t>f</w:t>
            </w:r>
            <w:r w:rsidRPr="007343EA">
              <w:rPr>
                <w:rFonts w:ascii="Segoe UI" w:hAnsi="Segoe UI" w:cs="Segoe UI"/>
                <w:szCs w:val="24"/>
              </w:rPr>
              <w:t>ixed</w:t>
            </w:r>
            <w:r w:rsidR="00977E6A">
              <w:rPr>
                <w:rFonts w:ascii="Segoe UI" w:hAnsi="Segoe UI" w:cs="Segoe UI"/>
                <w:szCs w:val="24"/>
              </w:rPr>
              <w:t>-</w:t>
            </w:r>
            <w:r w:rsidR="00D425C6">
              <w:rPr>
                <w:rFonts w:ascii="Segoe UI" w:hAnsi="Segoe UI" w:cs="Segoe UI"/>
                <w:szCs w:val="24"/>
              </w:rPr>
              <w:t>w</w:t>
            </w:r>
            <w:r w:rsidRPr="007343EA">
              <w:rPr>
                <w:rFonts w:ascii="Segoe UI" w:hAnsi="Segoe UI" w:cs="Segoe UI"/>
                <w:szCs w:val="24"/>
              </w:rPr>
              <w:t xml:space="preserve">idth report </w:t>
            </w:r>
            <w:r w:rsidRPr="00841E8A">
              <w:rPr>
                <w:rFonts w:ascii="Segoe UI" w:hAnsi="Segoe UI" w:cs="Segoe UI"/>
                <w:szCs w:val="24"/>
              </w:rPr>
              <w:t xml:space="preserve">is sent to the </w:t>
            </w:r>
            <w:r w:rsidR="00D425C6">
              <w:rPr>
                <w:rFonts w:ascii="Segoe UI" w:hAnsi="Segoe UI" w:cs="Segoe UI"/>
                <w:szCs w:val="24"/>
              </w:rPr>
              <w:t>Student Aid Internet Gateway (</w:t>
            </w:r>
            <w:r w:rsidRPr="00841E8A">
              <w:rPr>
                <w:rFonts w:ascii="Segoe UI" w:hAnsi="Segoe UI" w:cs="Segoe UI"/>
                <w:szCs w:val="24"/>
              </w:rPr>
              <w:t>SAIG</w:t>
            </w:r>
            <w:r w:rsidR="00D425C6">
              <w:rPr>
                <w:rFonts w:ascii="Segoe UI" w:hAnsi="Segoe UI" w:cs="Segoe UI"/>
                <w:szCs w:val="24"/>
              </w:rPr>
              <w:t>)</w:t>
            </w:r>
            <w:r w:rsidRPr="00841E8A">
              <w:rPr>
                <w:rFonts w:ascii="Segoe UI" w:hAnsi="Segoe UI" w:cs="Segoe UI"/>
                <w:szCs w:val="24"/>
              </w:rPr>
              <w:t xml:space="preserve"> m</w:t>
            </w:r>
            <w:r>
              <w:rPr>
                <w:rFonts w:ascii="Segoe UI" w:hAnsi="Segoe UI" w:cs="Segoe UI"/>
                <w:szCs w:val="24"/>
              </w:rPr>
              <w:t>ailbox associated with the FSA</w:t>
            </w:r>
            <w:r w:rsidRPr="00841E8A">
              <w:rPr>
                <w:rFonts w:ascii="Segoe UI" w:hAnsi="Segoe UI" w:cs="Segoe UI"/>
                <w:szCs w:val="24"/>
              </w:rPr>
              <w:t xml:space="preserve"> User ID requesting </w:t>
            </w:r>
            <w:r>
              <w:rPr>
                <w:rFonts w:ascii="Segoe UI" w:hAnsi="Segoe UI" w:cs="Segoe UI"/>
                <w:szCs w:val="24"/>
              </w:rPr>
              <w:t>the</w:t>
            </w:r>
            <w:r w:rsidRPr="00841E8A">
              <w:rPr>
                <w:rFonts w:ascii="Segoe UI" w:hAnsi="Segoe UI" w:cs="Segoe UI"/>
                <w:szCs w:val="24"/>
              </w:rPr>
              <w:t xml:space="preserve"> report. </w:t>
            </w:r>
          </w:p>
          <w:p w:rsidR="006830E7" w:rsidRDefault="006830E7" w:rsidP="001229F0">
            <w:pPr>
              <w:keepNext/>
              <w:keepLines/>
              <w:spacing w:before="120" w:after="480"/>
              <w:ind w:right="72"/>
              <w:jc w:val="center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noProof/>
                <w:szCs w:val="24"/>
              </w:rPr>
              <w:drawing>
                <wp:inline distT="0" distB="0" distL="0" distR="0" wp14:anchorId="223AB47F" wp14:editId="412B3258">
                  <wp:extent cx="6791325" cy="5286543"/>
                  <wp:effectExtent l="19050" t="19050" r="9525" b="285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R Graduated Programs Report for NL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6984" cy="529094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29F0" w:rsidRDefault="001229F0" w:rsidP="001229F0">
            <w:pPr>
              <w:keepNext/>
              <w:keepLines/>
              <w:spacing w:before="480" w:after="120"/>
              <w:rPr>
                <w:rFonts w:ascii="Segoe UI" w:hAnsi="Segoe UI" w:cs="Segoe UI"/>
                <w:color w:val="000000"/>
                <w:szCs w:val="24"/>
              </w:rPr>
            </w:pPr>
          </w:p>
          <w:p w:rsidR="006830E7" w:rsidRDefault="006830E7" w:rsidP="001229F0">
            <w:pPr>
              <w:keepNext/>
              <w:keepLines/>
              <w:spacing w:before="240" w:after="120"/>
              <w:rPr>
                <w:rFonts w:ascii="Segoe UI" w:hAnsi="Segoe UI" w:cs="Segoe UI"/>
                <w:szCs w:val="24"/>
              </w:rPr>
            </w:pPr>
            <w:r w:rsidRPr="00B27D63">
              <w:rPr>
                <w:rFonts w:ascii="Segoe UI" w:hAnsi="Segoe UI" w:cs="Segoe UI"/>
                <w:color w:val="000000"/>
                <w:szCs w:val="24"/>
              </w:rPr>
              <w:lastRenderedPageBreak/>
              <w:t xml:space="preserve">The </w:t>
            </w:r>
            <w:r>
              <w:rPr>
                <w:rFonts w:ascii="Segoe UI" w:hAnsi="Segoe UI" w:cs="Segoe UI"/>
                <w:i/>
                <w:color w:val="000000"/>
                <w:szCs w:val="24"/>
              </w:rPr>
              <w:t>ER Graduated Programs</w:t>
            </w:r>
            <w:r w:rsidRPr="00B27D63">
              <w:rPr>
                <w:rFonts w:ascii="Segoe UI" w:hAnsi="Segoe UI" w:cs="Segoe UI"/>
                <w:i/>
                <w:color w:val="000000"/>
                <w:szCs w:val="24"/>
              </w:rPr>
              <w:t xml:space="preserve"> Report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 (SCHEP6) can also be scheduled for</w:t>
            </w:r>
            <w:r w:rsidRPr="00B27D63">
              <w:rPr>
                <w:rFonts w:ascii="Segoe UI" w:hAnsi="Segoe UI" w:cs="Segoe UI"/>
                <w:color w:val="000000"/>
                <w:szCs w:val="24"/>
              </w:rPr>
              <w:t xml:space="preserve"> quarterly or monthly distribution. </w:t>
            </w:r>
            <w:r w:rsidRPr="00827DF5">
              <w:rPr>
                <w:rFonts w:ascii="Segoe UI" w:hAnsi="Segoe UI" w:cs="Segoe UI"/>
                <w:color w:val="000000"/>
                <w:szCs w:val="24"/>
              </w:rPr>
              <w:t>The initial</w:t>
            </w:r>
            <w:r>
              <w:rPr>
                <w:rFonts w:ascii="Segoe UI" w:hAnsi="Segoe UI" w:cs="Segoe UI"/>
                <w:color w:val="000000"/>
                <w:szCs w:val="24"/>
              </w:rPr>
              <w:t xml:space="preserve"> scheduled report </w:t>
            </w:r>
            <w:r w:rsidRPr="00827DF5">
              <w:rPr>
                <w:rFonts w:ascii="Segoe UI" w:hAnsi="Segoe UI" w:cs="Segoe UI"/>
                <w:color w:val="000000"/>
                <w:szCs w:val="24"/>
              </w:rPr>
              <w:t>contain</w:t>
            </w:r>
            <w:r>
              <w:rPr>
                <w:rFonts w:ascii="Segoe UI" w:hAnsi="Segoe UI" w:cs="Segoe UI"/>
                <w:color w:val="000000"/>
                <w:szCs w:val="24"/>
              </w:rPr>
              <w:t>s</w:t>
            </w:r>
            <w:r w:rsidRPr="00827DF5">
              <w:rPr>
                <w:rFonts w:ascii="Segoe UI" w:hAnsi="Segoe UI" w:cs="Segoe UI"/>
                <w:color w:val="000000"/>
                <w:szCs w:val="24"/>
              </w:rPr>
              <w:t xml:space="preserve"> all students at the </w:t>
            </w:r>
            <w:r w:rsidRPr="00827DF5">
              <w:rPr>
                <w:rFonts w:ascii="Segoe UI" w:hAnsi="Segoe UI" w:cs="Segoe UI"/>
                <w:szCs w:val="24"/>
              </w:rPr>
              <w:t xml:space="preserve">six-digit School Code or eight-digit School Location Code </w:t>
            </w:r>
            <w:r w:rsidRPr="00827DF5">
              <w:rPr>
                <w:rFonts w:ascii="Segoe UI" w:hAnsi="Segoe UI" w:cs="Segoe UI"/>
                <w:color w:val="000000"/>
                <w:szCs w:val="24"/>
              </w:rPr>
              <w:t xml:space="preserve">with a certified Graduated program enrollment status. Each subsequent report will contain students </w:t>
            </w:r>
            <w:r w:rsidR="002901DA">
              <w:rPr>
                <w:rFonts w:ascii="Segoe UI" w:hAnsi="Segoe UI" w:cs="Segoe UI"/>
                <w:color w:val="000000"/>
                <w:szCs w:val="24"/>
              </w:rPr>
              <w:t xml:space="preserve">who </w:t>
            </w:r>
            <w:r w:rsidR="004B198C">
              <w:rPr>
                <w:rFonts w:ascii="Segoe UI" w:hAnsi="Segoe UI" w:cs="Segoe UI"/>
                <w:color w:val="000000"/>
                <w:szCs w:val="24"/>
              </w:rPr>
              <w:t>graduated</w:t>
            </w:r>
            <w:r w:rsidR="002901DA">
              <w:rPr>
                <w:rFonts w:ascii="Segoe UI" w:hAnsi="Segoe UI" w:cs="Segoe UI"/>
                <w:color w:val="000000"/>
                <w:szCs w:val="24"/>
              </w:rPr>
              <w:t xml:space="preserve"> since the last report was run</w:t>
            </w:r>
            <w:r w:rsidRPr="00827DF5">
              <w:rPr>
                <w:rFonts w:ascii="Segoe UI" w:hAnsi="Segoe UI" w:cs="Segoe UI"/>
                <w:color w:val="000000"/>
                <w:szCs w:val="24"/>
              </w:rPr>
              <w:t xml:space="preserve">. </w:t>
            </w:r>
            <w:r w:rsidRPr="00827DF5">
              <w:rPr>
                <w:rFonts w:ascii="Segoe UI" w:hAnsi="Segoe UI" w:cs="Segoe UI"/>
                <w:szCs w:val="24"/>
              </w:rPr>
              <w:t>The</w:t>
            </w:r>
            <w:r>
              <w:rPr>
                <w:rFonts w:ascii="Segoe UI" w:hAnsi="Segoe UI" w:cs="Segoe UI"/>
                <w:szCs w:val="24"/>
              </w:rPr>
              <w:t xml:space="preserve"> </w:t>
            </w:r>
            <w:r w:rsidR="00816EFA">
              <w:rPr>
                <w:rFonts w:ascii="Segoe UI" w:hAnsi="Segoe UI" w:cs="Segoe UI"/>
                <w:szCs w:val="24"/>
              </w:rPr>
              <w:t>f</w:t>
            </w:r>
            <w:r w:rsidRPr="00323EDA">
              <w:rPr>
                <w:rFonts w:ascii="Segoe UI" w:hAnsi="Segoe UI" w:cs="Segoe UI"/>
                <w:szCs w:val="24"/>
              </w:rPr>
              <w:t>ixed</w:t>
            </w:r>
            <w:r w:rsidR="002901DA">
              <w:rPr>
                <w:rFonts w:ascii="Segoe UI" w:hAnsi="Segoe UI" w:cs="Segoe UI"/>
                <w:szCs w:val="24"/>
              </w:rPr>
              <w:t>-</w:t>
            </w:r>
            <w:r w:rsidR="00816EFA">
              <w:rPr>
                <w:rFonts w:ascii="Segoe UI" w:hAnsi="Segoe UI" w:cs="Segoe UI"/>
                <w:szCs w:val="24"/>
              </w:rPr>
              <w:t>w</w:t>
            </w:r>
            <w:r w:rsidRPr="00323EDA">
              <w:rPr>
                <w:rFonts w:ascii="Segoe UI" w:hAnsi="Segoe UI" w:cs="Segoe UI"/>
                <w:szCs w:val="24"/>
              </w:rPr>
              <w:t xml:space="preserve">idth </w:t>
            </w:r>
            <w:r>
              <w:rPr>
                <w:rFonts w:ascii="Segoe UI" w:hAnsi="Segoe UI" w:cs="Segoe UI"/>
                <w:szCs w:val="24"/>
              </w:rPr>
              <w:t xml:space="preserve">report is sent to the </w:t>
            </w:r>
            <w:r w:rsidRPr="00841E8A">
              <w:rPr>
                <w:rFonts w:ascii="Segoe UI" w:hAnsi="Segoe UI" w:cs="Segoe UI"/>
                <w:szCs w:val="24"/>
              </w:rPr>
              <w:t>SAIG mailbox</w:t>
            </w:r>
            <w:r>
              <w:rPr>
                <w:rFonts w:ascii="Segoe UI" w:hAnsi="Segoe UI" w:cs="Segoe UI"/>
                <w:szCs w:val="24"/>
              </w:rPr>
              <w:t xml:space="preserve"> designated under the Scheduled Reports section of the Organization Profile page.</w:t>
            </w:r>
          </w:p>
          <w:p w:rsidR="006830E7" w:rsidRDefault="006830E7" w:rsidP="001229F0">
            <w:pPr>
              <w:keepNext/>
              <w:keepLines/>
              <w:spacing w:before="240" w:after="120"/>
              <w:jc w:val="center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noProof/>
                <w:szCs w:val="24"/>
              </w:rPr>
              <w:drawing>
                <wp:inline distT="0" distB="0" distL="0" distR="0" wp14:anchorId="31373B60" wp14:editId="2EEDB0CF">
                  <wp:extent cx="6765523" cy="3648075"/>
                  <wp:effectExtent l="19050" t="19050" r="16510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R Graduated Programs Report for NL - scheduled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2573" cy="36518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30E7" w:rsidRDefault="006830E7" w:rsidP="00D425C6">
            <w:pPr>
              <w:keepNext/>
              <w:keepLines/>
              <w:spacing w:before="120" w:after="120"/>
              <w:rPr>
                <w:rFonts w:ascii="Segoe UI" w:hAnsi="Segoe UI" w:cs="Segoe UI"/>
                <w:szCs w:val="24"/>
              </w:rPr>
            </w:pPr>
            <w:r>
              <w:rPr>
                <w:rFonts w:ascii="Segoe UI" w:hAnsi="Segoe UI" w:cs="Segoe UI"/>
                <w:szCs w:val="24"/>
              </w:rPr>
              <w:t>The Ad-hoc (SCHEP4) and Scheduled (SCHEP6) reports</w:t>
            </w:r>
            <w:r w:rsidRPr="00841E8A">
              <w:rPr>
                <w:rFonts w:ascii="Segoe UI" w:hAnsi="Segoe UI" w:cs="Segoe UI"/>
                <w:szCs w:val="24"/>
              </w:rPr>
              <w:t xml:space="preserve"> </w:t>
            </w:r>
            <w:r>
              <w:rPr>
                <w:rFonts w:ascii="Segoe UI" w:hAnsi="Segoe UI" w:cs="Segoe UI"/>
                <w:szCs w:val="24"/>
              </w:rPr>
              <w:t>are sent using the</w:t>
            </w:r>
            <w:r w:rsidRPr="00841E8A">
              <w:rPr>
                <w:rFonts w:ascii="Segoe UI" w:hAnsi="Segoe UI" w:cs="Segoe UI"/>
                <w:szCs w:val="24"/>
              </w:rPr>
              <w:t xml:space="preserve"> message class </w:t>
            </w:r>
            <w:r w:rsidRPr="00BC0E09">
              <w:rPr>
                <w:rFonts w:ascii="Segoe UI" w:hAnsi="Segoe UI" w:cs="Segoe UI"/>
                <w:b/>
                <w:szCs w:val="24"/>
              </w:rPr>
              <w:t>ERGPFWOP</w:t>
            </w:r>
            <w:r w:rsidRPr="00841E8A">
              <w:rPr>
                <w:rFonts w:ascii="Segoe UI" w:hAnsi="Segoe UI" w:cs="Segoe UI"/>
                <w:szCs w:val="24"/>
              </w:rPr>
              <w:t xml:space="preserve"> in a </w:t>
            </w:r>
            <w:r>
              <w:rPr>
                <w:rFonts w:ascii="Segoe UI" w:hAnsi="Segoe UI" w:cs="Segoe UI"/>
                <w:szCs w:val="24"/>
              </w:rPr>
              <w:t>f</w:t>
            </w:r>
            <w:r w:rsidRPr="00841E8A">
              <w:rPr>
                <w:rFonts w:ascii="Segoe UI" w:hAnsi="Segoe UI" w:cs="Segoe UI"/>
                <w:szCs w:val="24"/>
              </w:rPr>
              <w:t>ixed-</w:t>
            </w:r>
            <w:r>
              <w:rPr>
                <w:rFonts w:ascii="Segoe UI" w:hAnsi="Segoe UI" w:cs="Segoe UI"/>
                <w:szCs w:val="24"/>
              </w:rPr>
              <w:t>w</w:t>
            </w:r>
            <w:r w:rsidRPr="00E76F4E">
              <w:rPr>
                <w:rFonts w:ascii="Segoe UI" w:hAnsi="Segoe UI" w:cs="Segoe UI"/>
                <w:szCs w:val="24"/>
              </w:rPr>
              <w:t xml:space="preserve">idth extract layout. </w:t>
            </w:r>
            <w:r w:rsidRPr="007A4C8B">
              <w:rPr>
                <w:rFonts w:ascii="Segoe UI" w:hAnsi="Segoe UI" w:cs="Segoe UI"/>
                <w:szCs w:val="24"/>
              </w:rPr>
              <w:t xml:space="preserve">The file layout for this new report is available in the </w:t>
            </w:r>
            <w:hyperlink r:id="rId29" w:history="1">
              <w:r w:rsidRPr="007A4C8B">
                <w:rPr>
                  <w:rStyle w:val="Hyperlink"/>
                  <w:rFonts w:ascii="Segoe UI" w:hAnsi="Segoe UI" w:cs="Segoe UI"/>
                  <w:szCs w:val="24"/>
                </w:rPr>
                <w:t>NSLDS Record Layouts</w:t>
              </w:r>
            </w:hyperlink>
            <w:r w:rsidRPr="007A4C8B">
              <w:rPr>
                <w:rFonts w:ascii="Segoe UI" w:hAnsi="Segoe UI" w:cs="Segoe UI"/>
                <w:szCs w:val="24"/>
              </w:rPr>
              <w:t xml:space="preserve"> section of the IFAP website.</w:t>
            </w:r>
          </w:p>
          <w:p w:rsidR="00F94DFD" w:rsidRPr="00246ECB" w:rsidRDefault="00F94DFD" w:rsidP="00D425C6">
            <w:pPr>
              <w:keepNext/>
              <w:keepLines/>
              <w:spacing w:before="120" w:after="120"/>
              <w:rPr>
                <w:rFonts w:ascii="Segoe UI" w:hAnsi="Segoe UI" w:cs="Segoe UI"/>
                <w:szCs w:val="24"/>
              </w:rPr>
            </w:pPr>
          </w:p>
        </w:tc>
      </w:tr>
      <w:tr w:rsidR="004461FA" w:rsidRPr="00D87AC2" w:rsidTr="006830E7">
        <w:tblPrEx>
          <w:tblLook w:val="01E0" w:firstRow="1" w:lastRow="1" w:firstColumn="1" w:lastColumn="1" w:noHBand="0" w:noVBand="0"/>
        </w:tblPrEx>
        <w:trPr>
          <w:trHeight w:val="57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E5"/>
            <w:vAlign w:val="center"/>
          </w:tcPr>
          <w:p w:rsidR="004461FA" w:rsidRPr="00D87AC2" w:rsidRDefault="004461FA" w:rsidP="00B32A51">
            <w:pPr>
              <w:pStyle w:val="BodyText"/>
              <w:keepNext/>
              <w:keepLines/>
              <w:jc w:val="center"/>
              <w:rPr>
                <w:rFonts w:ascii="Segoe UI" w:hAnsi="Segoe UI" w:cs="Segoe UI"/>
                <w:color w:val="DB670A"/>
                <w:szCs w:val="24"/>
              </w:rPr>
            </w:pPr>
            <w:r w:rsidRPr="00D91C31">
              <w:rPr>
                <w:rFonts w:ascii="Segoe UI" w:eastAsia="Gungsuh" w:hAnsi="Segoe UI" w:cs="Segoe UI"/>
                <w:b/>
                <w:color w:val="E36C0A" w:themeColor="accent6" w:themeShade="BF"/>
                <w:szCs w:val="24"/>
              </w:rPr>
              <w:lastRenderedPageBreak/>
              <w:t>Customer Service Reminder</w:t>
            </w:r>
          </w:p>
        </w:tc>
      </w:tr>
      <w:tr w:rsidR="004461FA" w:rsidRPr="0018302F" w:rsidTr="006830E7">
        <w:tblPrEx>
          <w:tblLook w:val="01E0" w:firstRow="1" w:lastRow="1" w:firstColumn="1" w:lastColumn="1" w:noHBand="0" w:noVBand="0"/>
        </w:tblPrEx>
        <w:trPr>
          <w:trHeight w:val="1223"/>
        </w:trPr>
        <w:tc>
          <w:tcPr>
            <w:tcW w:w="1098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461FA" w:rsidRDefault="004461FA" w:rsidP="00B32A51">
            <w:pPr>
              <w:pStyle w:val="ListParagraph"/>
              <w:keepNext/>
              <w:keepLines/>
              <w:spacing w:before="120" w:after="120"/>
              <w:ind w:left="0"/>
              <w:contextualSpacing w:val="0"/>
              <w:rPr>
                <w:rFonts w:ascii="Segoe UI" w:hAnsi="Segoe UI" w:cs="Segoe UI"/>
                <w:sz w:val="24"/>
                <w:szCs w:val="24"/>
              </w:rPr>
            </w:pP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Please remember to keep your </w:t>
            </w:r>
            <w:hyperlink r:id="rId30" w:history="1">
              <w:r w:rsidRPr="006D7016">
                <w:rPr>
                  <w:rStyle w:val="Hyperlink"/>
                  <w:rFonts w:ascii="Segoe UI" w:hAnsi="Segoe UI" w:cs="Segoe UI"/>
                  <w:sz w:val="24"/>
                  <w:szCs w:val="24"/>
                </w:rPr>
                <w:t>NSLDS Professional Access</w:t>
              </w:r>
            </w:hyperlink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 </w:t>
            </w:r>
            <w:r>
              <w:rPr>
                <w:rFonts w:ascii="Segoe UI" w:hAnsi="Segoe UI" w:cs="Segoe UI"/>
                <w:sz w:val="24"/>
                <w:szCs w:val="24"/>
              </w:rPr>
              <w:t xml:space="preserve">website 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ORG contacts current and always list at least a Primary Contact for yo</w:t>
            </w:r>
            <w:r>
              <w:rPr>
                <w:rFonts w:ascii="Segoe UI" w:hAnsi="Segoe UI" w:cs="Segoe UI"/>
                <w:sz w:val="24"/>
                <w:szCs w:val="24"/>
              </w:rPr>
              <w:t>ur organization. I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 xml:space="preserve">t is important to include a Customer Svc (Borrowers) contact as the information is displayed on the NSLDS Student Access </w:t>
            </w:r>
            <w:r>
              <w:rPr>
                <w:rFonts w:ascii="Segoe UI" w:hAnsi="Segoe UI" w:cs="Segoe UI"/>
                <w:sz w:val="24"/>
                <w:szCs w:val="24"/>
              </w:rPr>
              <w:t>web</w:t>
            </w:r>
            <w:r w:rsidRPr="006D7016">
              <w:rPr>
                <w:rFonts w:ascii="Segoe UI" w:hAnsi="Segoe UI" w:cs="Segoe UI"/>
                <w:sz w:val="24"/>
                <w:szCs w:val="24"/>
              </w:rPr>
              <w:t>site and may be viewed by borrowers and other Federal Student Aid partners.</w:t>
            </w:r>
          </w:p>
          <w:p w:rsidR="004461FA" w:rsidRDefault="004461FA" w:rsidP="00816EFA">
            <w:pPr>
              <w:pStyle w:val="BodyText"/>
              <w:keepNext/>
              <w:keepLines/>
              <w:spacing w:before="60" w:after="60"/>
              <w:rPr>
                <w:rFonts w:ascii="Segoe UI" w:hAnsi="Segoe UI" w:cs="Segoe UI"/>
                <w:szCs w:val="24"/>
              </w:rPr>
            </w:pPr>
            <w:r w:rsidRPr="00CD51E3">
              <w:rPr>
                <w:rFonts w:ascii="Segoe UI" w:hAnsi="Segoe UI" w:cs="Segoe UI"/>
                <w:szCs w:val="24"/>
              </w:rPr>
              <w:t xml:space="preserve">The NSLDS Customer Support Center at </w:t>
            </w:r>
            <w:r w:rsidR="00D425C6">
              <w:rPr>
                <w:rFonts w:ascii="Segoe UI" w:hAnsi="Segoe UI" w:cs="Segoe UI"/>
                <w:szCs w:val="24"/>
              </w:rPr>
              <w:t>1-</w:t>
            </w:r>
            <w:r w:rsidRPr="00CD51E3">
              <w:rPr>
                <w:rFonts w:ascii="Segoe UI" w:hAnsi="Segoe UI" w:cs="Segoe UI"/>
                <w:szCs w:val="24"/>
              </w:rPr>
              <w:t>800</w:t>
            </w:r>
            <w:r w:rsidR="00D425C6">
              <w:rPr>
                <w:rFonts w:ascii="Segoe UI" w:hAnsi="Segoe UI" w:cs="Segoe UI"/>
                <w:szCs w:val="24"/>
              </w:rPr>
              <w:t>-</w:t>
            </w:r>
            <w:r w:rsidRPr="00CD51E3">
              <w:rPr>
                <w:rFonts w:ascii="Segoe UI" w:hAnsi="Segoe UI" w:cs="Segoe UI"/>
                <w:szCs w:val="24"/>
              </w:rPr>
              <w:t xml:space="preserve">999-8219 is available Monday through Friday from 8 </w:t>
            </w:r>
            <w:r w:rsidR="00D425C6">
              <w:rPr>
                <w:rFonts w:ascii="Segoe UI" w:hAnsi="Segoe UI" w:cs="Segoe UI"/>
                <w:szCs w:val="24"/>
              </w:rPr>
              <w:t>a</w:t>
            </w:r>
            <w:r w:rsidRPr="00CD51E3">
              <w:rPr>
                <w:rFonts w:ascii="Segoe UI" w:hAnsi="Segoe UI" w:cs="Segoe UI"/>
                <w:szCs w:val="24"/>
              </w:rPr>
              <w:t>.</w:t>
            </w:r>
            <w:r w:rsidR="00D425C6">
              <w:rPr>
                <w:rFonts w:ascii="Segoe UI" w:hAnsi="Segoe UI" w:cs="Segoe UI"/>
                <w:szCs w:val="24"/>
              </w:rPr>
              <w:t>m</w:t>
            </w:r>
            <w:r w:rsidRPr="00CD51E3">
              <w:rPr>
                <w:rFonts w:ascii="Segoe UI" w:hAnsi="Segoe UI" w:cs="Segoe UI"/>
                <w:szCs w:val="24"/>
              </w:rPr>
              <w:t xml:space="preserve">. to 9 </w:t>
            </w:r>
            <w:r w:rsidR="00D425C6">
              <w:rPr>
                <w:rFonts w:ascii="Segoe UI" w:hAnsi="Segoe UI" w:cs="Segoe UI"/>
                <w:szCs w:val="24"/>
              </w:rPr>
              <w:t>p</w:t>
            </w:r>
            <w:r w:rsidRPr="00CD51E3">
              <w:rPr>
                <w:rFonts w:ascii="Segoe UI" w:hAnsi="Segoe UI" w:cs="Segoe UI"/>
                <w:szCs w:val="24"/>
              </w:rPr>
              <w:t>.</w:t>
            </w:r>
            <w:r w:rsidR="00D425C6">
              <w:rPr>
                <w:rFonts w:ascii="Segoe UI" w:hAnsi="Segoe UI" w:cs="Segoe UI"/>
                <w:szCs w:val="24"/>
              </w:rPr>
              <w:t>m</w:t>
            </w:r>
            <w:r w:rsidRPr="00CD51E3">
              <w:rPr>
                <w:rFonts w:ascii="Segoe UI" w:hAnsi="Segoe UI" w:cs="Segoe UI"/>
                <w:szCs w:val="24"/>
              </w:rPr>
              <w:t xml:space="preserve">. </w:t>
            </w:r>
            <w:r w:rsidR="00D425C6">
              <w:rPr>
                <w:rFonts w:ascii="Segoe UI" w:hAnsi="Segoe UI" w:cs="Segoe UI"/>
                <w:szCs w:val="24"/>
              </w:rPr>
              <w:t xml:space="preserve">Eastern time </w:t>
            </w:r>
            <w:r w:rsidRPr="00CD51E3">
              <w:rPr>
                <w:rFonts w:ascii="Segoe UI" w:hAnsi="Segoe UI" w:cs="Segoe UI"/>
                <w:szCs w:val="24"/>
              </w:rPr>
              <w:t xml:space="preserve">(ET). You may also contact Customer Support by email at </w:t>
            </w:r>
            <w:hyperlink r:id="rId31" w:history="1">
              <w:r w:rsidRPr="00CD51E3">
                <w:rPr>
                  <w:rStyle w:val="Hyperlink"/>
                  <w:rFonts w:ascii="Segoe UI" w:hAnsi="Segoe UI" w:cs="Segoe UI"/>
                  <w:szCs w:val="24"/>
                </w:rPr>
                <w:t>nslds@ed.gov</w:t>
              </w:r>
            </w:hyperlink>
            <w:r w:rsidRPr="00CD51E3">
              <w:rPr>
                <w:rFonts w:ascii="Segoe UI" w:hAnsi="Segoe UI" w:cs="Segoe UI"/>
                <w:szCs w:val="24"/>
              </w:rPr>
              <w:t>. Callers in locations without access to 800 numbers may call 785</w:t>
            </w:r>
            <w:r w:rsidR="00816EFA">
              <w:rPr>
                <w:rFonts w:ascii="Segoe UI" w:hAnsi="Segoe UI" w:cs="Segoe UI"/>
                <w:szCs w:val="24"/>
              </w:rPr>
              <w:t>-</w:t>
            </w:r>
            <w:r w:rsidRPr="00CD51E3">
              <w:rPr>
                <w:rFonts w:ascii="Segoe UI" w:hAnsi="Segoe UI" w:cs="Segoe UI"/>
                <w:szCs w:val="24"/>
              </w:rPr>
              <w:t>838-2141.</w:t>
            </w:r>
          </w:p>
          <w:p w:rsidR="00F94DFD" w:rsidRPr="0018302F" w:rsidRDefault="00F94DFD" w:rsidP="00816EFA">
            <w:pPr>
              <w:pStyle w:val="BodyText"/>
              <w:keepNext/>
              <w:keepLines/>
              <w:spacing w:before="60" w:after="60"/>
              <w:rPr>
                <w:rFonts w:ascii="Segoe UI" w:hAnsi="Segoe UI" w:cs="Segoe UI"/>
                <w:szCs w:val="24"/>
              </w:rPr>
            </w:pPr>
          </w:p>
        </w:tc>
      </w:tr>
    </w:tbl>
    <w:p w:rsidR="005F5A50" w:rsidRPr="009B301E" w:rsidRDefault="005F5A50" w:rsidP="00EA6066">
      <w:pPr>
        <w:rPr>
          <w:rFonts w:ascii="Arial" w:hAnsi="Arial" w:cs="Arial"/>
          <w:szCs w:val="24"/>
        </w:rPr>
      </w:pPr>
    </w:p>
    <w:sectPr w:rsidR="005F5A50" w:rsidRPr="009B301E" w:rsidSect="00413619">
      <w:headerReference w:type="default" r:id="rId32"/>
      <w:footerReference w:type="even" r:id="rId33"/>
      <w:footerReference w:type="default" r:id="rId34"/>
      <w:pgSz w:w="12240" w:h="15840" w:code="1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D1A" w:rsidRDefault="00144D1A">
      <w:r>
        <w:separator/>
      </w:r>
    </w:p>
  </w:endnote>
  <w:endnote w:type="continuationSeparator" w:id="0">
    <w:p w:rsidR="00144D1A" w:rsidRDefault="00144D1A">
      <w:r>
        <w:continuationSeparator/>
      </w:r>
    </w:p>
  </w:endnote>
  <w:endnote w:type="continuationNotice" w:id="1">
    <w:p w:rsidR="00144D1A" w:rsidRDefault="00144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9C777B" w:rsidRDefault="009C77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Footer"/>
      <w:framePr w:wrap="around" w:vAnchor="text" w:hAnchor="margin" w:xAlign="center" w:y="1"/>
      <w:rPr>
        <w:rStyle w:val="PageNumber"/>
        <w:rFonts w:ascii="Arial" w:hAnsi="Arial"/>
      </w:rPr>
    </w:pP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PAGE  </w:instrText>
    </w:r>
    <w:r>
      <w:rPr>
        <w:rStyle w:val="PageNumber"/>
        <w:rFonts w:ascii="Arial" w:hAnsi="Arial"/>
      </w:rPr>
      <w:fldChar w:fldCharType="separate"/>
    </w:r>
    <w:r w:rsidR="000401AD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  <w:p w:rsidR="009C777B" w:rsidRDefault="009C77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D1A" w:rsidRDefault="00144D1A">
      <w:r>
        <w:separator/>
      </w:r>
    </w:p>
  </w:footnote>
  <w:footnote w:type="continuationSeparator" w:id="0">
    <w:p w:rsidR="00144D1A" w:rsidRDefault="00144D1A">
      <w:r>
        <w:continuationSeparator/>
      </w:r>
    </w:p>
  </w:footnote>
  <w:footnote w:type="continuationNotice" w:id="1">
    <w:p w:rsidR="00144D1A" w:rsidRDefault="00144D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7B" w:rsidRDefault="009C777B">
    <w:pPr>
      <w:pStyle w:val="Header"/>
      <w:tabs>
        <w:tab w:val="left" w:pos="146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3in;height:3in" o:bullet="t"/>
    </w:pict>
  </w:numPicBullet>
  <w:numPicBullet w:numPicBulletId="2">
    <w:pict>
      <v:shape id="_x0000_i1040" type="#_x0000_t75" style="width:3in;height:3in" o:bullet="t"/>
    </w:pict>
  </w:numPicBullet>
  <w:numPicBullet w:numPicBulletId="3">
    <w:pict>
      <v:shape id="_x0000_i1041" type="#_x0000_t75" style="width:3in;height:3in" o:bullet="t"/>
    </w:pict>
  </w:numPicBullet>
  <w:numPicBullet w:numPicBulletId="4">
    <w:pict>
      <v:shape id="_x0000_i1042" type="#_x0000_t75" style="width:3in;height:3in" o:bullet="t"/>
    </w:pict>
  </w:numPicBullet>
  <w:numPicBullet w:numPicBulletId="5">
    <w:pict>
      <v:shape id="_x0000_i1043" type="#_x0000_t75" style="width:3in;height:3in" o:bullet="t"/>
    </w:pict>
  </w:numPicBullet>
  <w:abstractNum w:abstractNumId="0">
    <w:nsid w:val="00F90723"/>
    <w:multiLevelType w:val="hybridMultilevel"/>
    <w:tmpl w:val="E474E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64E"/>
    <w:multiLevelType w:val="hybridMultilevel"/>
    <w:tmpl w:val="AC0E3A8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B04A21"/>
    <w:multiLevelType w:val="hybridMultilevel"/>
    <w:tmpl w:val="23E8DBD2"/>
    <w:lvl w:ilvl="0" w:tplc="BA0E40A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6153C"/>
    <w:multiLevelType w:val="hybridMultilevel"/>
    <w:tmpl w:val="FED4CEAC"/>
    <w:lvl w:ilvl="0" w:tplc="09541B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C013F"/>
    <w:multiLevelType w:val="hybridMultilevel"/>
    <w:tmpl w:val="1C345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C16B1D"/>
    <w:multiLevelType w:val="hybridMultilevel"/>
    <w:tmpl w:val="E7E60084"/>
    <w:lvl w:ilvl="0" w:tplc="3B7C68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44C2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034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62D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A3D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E7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A86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6B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066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0222E1"/>
    <w:multiLevelType w:val="hybridMultilevel"/>
    <w:tmpl w:val="D88E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2593F"/>
    <w:multiLevelType w:val="hybridMultilevel"/>
    <w:tmpl w:val="32266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1533AA"/>
    <w:multiLevelType w:val="hybridMultilevel"/>
    <w:tmpl w:val="50B6A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6D9F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63B60"/>
    <w:multiLevelType w:val="hybridMultilevel"/>
    <w:tmpl w:val="BB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D7EC7"/>
    <w:multiLevelType w:val="hybridMultilevel"/>
    <w:tmpl w:val="F94EB0F8"/>
    <w:lvl w:ilvl="0" w:tplc="BB727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46FECD1E">
      <w:start w:val="20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572D71"/>
    <w:multiLevelType w:val="hybridMultilevel"/>
    <w:tmpl w:val="8EAE1110"/>
    <w:lvl w:ilvl="0" w:tplc="ACE41A7E">
      <w:start w:val="1"/>
      <w:numFmt w:val="bullet"/>
      <w:lvlText w:val="•"/>
      <w:lvlJc w:val="left"/>
      <w:pPr>
        <w:ind w:left="108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5092927"/>
    <w:multiLevelType w:val="hybridMultilevel"/>
    <w:tmpl w:val="092887FA"/>
    <w:lvl w:ilvl="0" w:tplc="89B2FB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9B2FB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93D32A2"/>
    <w:multiLevelType w:val="multilevel"/>
    <w:tmpl w:val="BA90D2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6C2B19"/>
    <w:multiLevelType w:val="hybridMultilevel"/>
    <w:tmpl w:val="4DC03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B7D31"/>
    <w:multiLevelType w:val="hybridMultilevel"/>
    <w:tmpl w:val="2EB8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C21014"/>
    <w:multiLevelType w:val="hybridMultilevel"/>
    <w:tmpl w:val="F228A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0E6327"/>
    <w:multiLevelType w:val="hybridMultilevel"/>
    <w:tmpl w:val="2F843602"/>
    <w:lvl w:ilvl="0" w:tplc="ACE41A7E">
      <w:start w:val="1"/>
      <w:numFmt w:val="bullet"/>
      <w:lvlText w:val="•"/>
      <w:lvlJc w:val="left"/>
      <w:pPr>
        <w:ind w:left="720" w:hanging="360"/>
      </w:pPr>
      <w:rPr>
        <w:rFonts w:ascii="Times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90621"/>
    <w:multiLevelType w:val="hybridMultilevel"/>
    <w:tmpl w:val="96CC8408"/>
    <w:lvl w:ilvl="0" w:tplc="A4BA18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8F7CF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 w:tplc="728A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04B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81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4D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2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80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4D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9F61DE2"/>
    <w:multiLevelType w:val="multilevel"/>
    <w:tmpl w:val="9E604F26"/>
    <w:lvl w:ilvl="0">
      <w:start w:val="1"/>
      <w:numFmt w:val="decimal"/>
      <w:pStyle w:val="Heading1"/>
      <w:lvlText w:val="%1.0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9"/>
  </w:num>
  <w:num w:numId="4">
    <w:abstractNumId w:val="13"/>
  </w:num>
  <w:num w:numId="5">
    <w:abstractNumId w:val="8"/>
  </w:num>
  <w:num w:numId="6">
    <w:abstractNumId w:val="17"/>
  </w:num>
  <w:num w:numId="7">
    <w:abstractNumId w:val="12"/>
  </w:num>
  <w:num w:numId="8">
    <w:abstractNumId w:val="11"/>
  </w:num>
  <w:num w:numId="9">
    <w:abstractNumId w:val="3"/>
  </w:num>
  <w:num w:numId="10">
    <w:abstractNumId w:val="0"/>
  </w:num>
  <w:num w:numId="11">
    <w:abstractNumId w:val="5"/>
  </w:num>
  <w:num w:numId="12">
    <w:abstractNumId w:val="6"/>
  </w:num>
  <w:num w:numId="13">
    <w:abstractNumId w:val="10"/>
  </w:num>
  <w:num w:numId="14">
    <w:abstractNumId w:val="18"/>
  </w:num>
  <w:num w:numId="15">
    <w:abstractNumId w:val="14"/>
  </w:num>
  <w:num w:numId="16">
    <w:abstractNumId w:val="7"/>
  </w:num>
  <w:num w:numId="17">
    <w:abstractNumId w:val="1"/>
  </w:num>
  <w:num w:numId="18">
    <w:abstractNumId w:val="4"/>
  </w:num>
  <w:num w:numId="19">
    <w:abstractNumId w:val="2"/>
  </w:num>
  <w:num w:numId="20">
    <w:abstractNumId w:val="16"/>
  </w:num>
  <w:num w:numId="21">
    <w:abstractNumId w:val="15"/>
  </w:num>
  <w:num w:numId="22">
    <w:abstractNumId w:val="16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oss, Ian">
    <w15:presenceInfo w15:providerId="AD" w15:userId="S::ian.foss@ed.gov::2ed54304-4a0b-409e-abc6-f84d1c68a8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D"/>
    <w:rsid w:val="0000020F"/>
    <w:rsid w:val="00000C09"/>
    <w:rsid w:val="00000E45"/>
    <w:rsid w:val="000011FF"/>
    <w:rsid w:val="00001547"/>
    <w:rsid w:val="0000157E"/>
    <w:rsid w:val="000020EB"/>
    <w:rsid w:val="000038B0"/>
    <w:rsid w:val="000039E6"/>
    <w:rsid w:val="00003C23"/>
    <w:rsid w:val="000044C9"/>
    <w:rsid w:val="000045D0"/>
    <w:rsid w:val="0000481B"/>
    <w:rsid w:val="00004FE2"/>
    <w:rsid w:val="000062D4"/>
    <w:rsid w:val="0000728A"/>
    <w:rsid w:val="000078C8"/>
    <w:rsid w:val="00010BB1"/>
    <w:rsid w:val="00011313"/>
    <w:rsid w:val="0001309A"/>
    <w:rsid w:val="000131AD"/>
    <w:rsid w:val="00013816"/>
    <w:rsid w:val="0001392F"/>
    <w:rsid w:val="00014B8D"/>
    <w:rsid w:val="000151BE"/>
    <w:rsid w:val="000161E0"/>
    <w:rsid w:val="0001727A"/>
    <w:rsid w:val="0001749F"/>
    <w:rsid w:val="00020264"/>
    <w:rsid w:val="00020F6A"/>
    <w:rsid w:val="00021450"/>
    <w:rsid w:val="00026595"/>
    <w:rsid w:val="000274AC"/>
    <w:rsid w:val="00027E00"/>
    <w:rsid w:val="00030B28"/>
    <w:rsid w:val="00031104"/>
    <w:rsid w:val="000315F6"/>
    <w:rsid w:val="00033369"/>
    <w:rsid w:val="000340DD"/>
    <w:rsid w:val="00034D00"/>
    <w:rsid w:val="00034D06"/>
    <w:rsid w:val="00035336"/>
    <w:rsid w:val="000359DE"/>
    <w:rsid w:val="00035B47"/>
    <w:rsid w:val="000401AD"/>
    <w:rsid w:val="00040243"/>
    <w:rsid w:val="00042489"/>
    <w:rsid w:val="00042875"/>
    <w:rsid w:val="00042C0A"/>
    <w:rsid w:val="00043390"/>
    <w:rsid w:val="00043729"/>
    <w:rsid w:val="00044D72"/>
    <w:rsid w:val="00044FB2"/>
    <w:rsid w:val="00045333"/>
    <w:rsid w:val="00054CA1"/>
    <w:rsid w:val="00054D79"/>
    <w:rsid w:val="00054EA7"/>
    <w:rsid w:val="00055827"/>
    <w:rsid w:val="00055F81"/>
    <w:rsid w:val="0005684F"/>
    <w:rsid w:val="000570E6"/>
    <w:rsid w:val="000576F6"/>
    <w:rsid w:val="00057C47"/>
    <w:rsid w:val="00060481"/>
    <w:rsid w:val="000605AD"/>
    <w:rsid w:val="00060D4D"/>
    <w:rsid w:val="0006195D"/>
    <w:rsid w:val="00061DE9"/>
    <w:rsid w:val="0006353A"/>
    <w:rsid w:val="0006388E"/>
    <w:rsid w:val="00064243"/>
    <w:rsid w:val="0006632E"/>
    <w:rsid w:val="000676CB"/>
    <w:rsid w:val="00067897"/>
    <w:rsid w:val="00067947"/>
    <w:rsid w:val="000708AF"/>
    <w:rsid w:val="000719F3"/>
    <w:rsid w:val="00071C4B"/>
    <w:rsid w:val="00073D9F"/>
    <w:rsid w:val="00073E4E"/>
    <w:rsid w:val="00074107"/>
    <w:rsid w:val="000741C4"/>
    <w:rsid w:val="000745CD"/>
    <w:rsid w:val="00074E27"/>
    <w:rsid w:val="00075063"/>
    <w:rsid w:val="000753EF"/>
    <w:rsid w:val="000772A8"/>
    <w:rsid w:val="0008263C"/>
    <w:rsid w:val="000833A9"/>
    <w:rsid w:val="00083647"/>
    <w:rsid w:val="00084261"/>
    <w:rsid w:val="0008711A"/>
    <w:rsid w:val="00091968"/>
    <w:rsid w:val="000932F6"/>
    <w:rsid w:val="00094192"/>
    <w:rsid w:val="00095AA0"/>
    <w:rsid w:val="00096146"/>
    <w:rsid w:val="00096845"/>
    <w:rsid w:val="00097BCF"/>
    <w:rsid w:val="000A1579"/>
    <w:rsid w:val="000A17AB"/>
    <w:rsid w:val="000A1D14"/>
    <w:rsid w:val="000A30F7"/>
    <w:rsid w:val="000A3AAC"/>
    <w:rsid w:val="000A41F8"/>
    <w:rsid w:val="000A544D"/>
    <w:rsid w:val="000A5E96"/>
    <w:rsid w:val="000A727A"/>
    <w:rsid w:val="000A78FD"/>
    <w:rsid w:val="000A7977"/>
    <w:rsid w:val="000B01C4"/>
    <w:rsid w:val="000B0E6C"/>
    <w:rsid w:val="000B1575"/>
    <w:rsid w:val="000B1E27"/>
    <w:rsid w:val="000B1E98"/>
    <w:rsid w:val="000B2F9A"/>
    <w:rsid w:val="000B37D6"/>
    <w:rsid w:val="000B3B55"/>
    <w:rsid w:val="000B3C26"/>
    <w:rsid w:val="000B456A"/>
    <w:rsid w:val="000B49BD"/>
    <w:rsid w:val="000B4F52"/>
    <w:rsid w:val="000B5260"/>
    <w:rsid w:val="000B61E5"/>
    <w:rsid w:val="000B68FB"/>
    <w:rsid w:val="000B6A9C"/>
    <w:rsid w:val="000B7167"/>
    <w:rsid w:val="000B777E"/>
    <w:rsid w:val="000B786D"/>
    <w:rsid w:val="000C12E2"/>
    <w:rsid w:val="000C1693"/>
    <w:rsid w:val="000C1708"/>
    <w:rsid w:val="000C2CDE"/>
    <w:rsid w:val="000C2EB3"/>
    <w:rsid w:val="000C2EED"/>
    <w:rsid w:val="000C2FBF"/>
    <w:rsid w:val="000C37E4"/>
    <w:rsid w:val="000C37FE"/>
    <w:rsid w:val="000C3CF0"/>
    <w:rsid w:val="000C4C44"/>
    <w:rsid w:val="000C5270"/>
    <w:rsid w:val="000C5FE5"/>
    <w:rsid w:val="000C7AC9"/>
    <w:rsid w:val="000C7BA3"/>
    <w:rsid w:val="000C7FE7"/>
    <w:rsid w:val="000D247F"/>
    <w:rsid w:val="000D3E95"/>
    <w:rsid w:val="000D57FC"/>
    <w:rsid w:val="000D6497"/>
    <w:rsid w:val="000D682E"/>
    <w:rsid w:val="000E11F6"/>
    <w:rsid w:val="000E1D58"/>
    <w:rsid w:val="000E23ED"/>
    <w:rsid w:val="000E350C"/>
    <w:rsid w:val="000E3535"/>
    <w:rsid w:val="000E3827"/>
    <w:rsid w:val="000E4113"/>
    <w:rsid w:val="000E4159"/>
    <w:rsid w:val="000E4437"/>
    <w:rsid w:val="000E4E1A"/>
    <w:rsid w:val="000E5FFD"/>
    <w:rsid w:val="000E695E"/>
    <w:rsid w:val="000E7687"/>
    <w:rsid w:val="000E7E57"/>
    <w:rsid w:val="000E7E96"/>
    <w:rsid w:val="000F2840"/>
    <w:rsid w:val="000F3A86"/>
    <w:rsid w:val="000F3E43"/>
    <w:rsid w:val="000F3F30"/>
    <w:rsid w:val="000F3F5E"/>
    <w:rsid w:val="000F4ED9"/>
    <w:rsid w:val="000F4F67"/>
    <w:rsid w:val="000F5883"/>
    <w:rsid w:val="000F5A8E"/>
    <w:rsid w:val="000F691B"/>
    <w:rsid w:val="000F6F98"/>
    <w:rsid w:val="001004CA"/>
    <w:rsid w:val="00100E6B"/>
    <w:rsid w:val="0010216D"/>
    <w:rsid w:val="001032DD"/>
    <w:rsid w:val="001061B4"/>
    <w:rsid w:val="001076B1"/>
    <w:rsid w:val="00112E4B"/>
    <w:rsid w:val="00113019"/>
    <w:rsid w:val="00115198"/>
    <w:rsid w:val="0011620F"/>
    <w:rsid w:val="00117A74"/>
    <w:rsid w:val="0012001B"/>
    <w:rsid w:val="00120451"/>
    <w:rsid w:val="001219F2"/>
    <w:rsid w:val="00122369"/>
    <w:rsid w:val="001223F6"/>
    <w:rsid w:val="001229F0"/>
    <w:rsid w:val="0012324C"/>
    <w:rsid w:val="00124C2E"/>
    <w:rsid w:val="00124CAD"/>
    <w:rsid w:val="001259F7"/>
    <w:rsid w:val="001260C4"/>
    <w:rsid w:val="001274DB"/>
    <w:rsid w:val="0012757E"/>
    <w:rsid w:val="001278A4"/>
    <w:rsid w:val="00130544"/>
    <w:rsid w:val="00130C7D"/>
    <w:rsid w:val="00131531"/>
    <w:rsid w:val="00133C7D"/>
    <w:rsid w:val="00134BDD"/>
    <w:rsid w:val="001354D7"/>
    <w:rsid w:val="00135F2E"/>
    <w:rsid w:val="0014026B"/>
    <w:rsid w:val="00140954"/>
    <w:rsid w:val="001420F0"/>
    <w:rsid w:val="001428DF"/>
    <w:rsid w:val="0014324B"/>
    <w:rsid w:val="0014372F"/>
    <w:rsid w:val="00143E61"/>
    <w:rsid w:val="001441B3"/>
    <w:rsid w:val="00144D1A"/>
    <w:rsid w:val="00144F3A"/>
    <w:rsid w:val="0014536B"/>
    <w:rsid w:val="00151DBD"/>
    <w:rsid w:val="0015217A"/>
    <w:rsid w:val="00153080"/>
    <w:rsid w:val="001536A3"/>
    <w:rsid w:val="00153837"/>
    <w:rsid w:val="00153AE5"/>
    <w:rsid w:val="00153FAC"/>
    <w:rsid w:val="00154955"/>
    <w:rsid w:val="00155819"/>
    <w:rsid w:val="00155C00"/>
    <w:rsid w:val="00156EEF"/>
    <w:rsid w:val="001572AD"/>
    <w:rsid w:val="00160100"/>
    <w:rsid w:val="00160B1E"/>
    <w:rsid w:val="0016188C"/>
    <w:rsid w:val="00161C54"/>
    <w:rsid w:val="00162BE7"/>
    <w:rsid w:val="00163363"/>
    <w:rsid w:val="00163459"/>
    <w:rsid w:val="00164128"/>
    <w:rsid w:val="00166DFC"/>
    <w:rsid w:val="00167658"/>
    <w:rsid w:val="00170188"/>
    <w:rsid w:val="0017071D"/>
    <w:rsid w:val="0017202D"/>
    <w:rsid w:val="00175BC6"/>
    <w:rsid w:val="0017643D"/>
    <w:rsid w:val="00180327"/>
    <w:rsid w:val="001803F5"/>
    <w:rsid w:val="001811F0"/>
    <w:rsid w:val="0018239C"/>
    <w:rsid w:val="00182423"/>
    <w:rsid w:val="0018295C"/>
    <w:rsid w:val="0018302F"/>
    <w:rsid w:val="00183687"/>
    <w:rsid w:val="001846BA"/>
    <w:rsid w:val="0018698C"/>
    <w:rsid w:val="0019003C"/>
    <w:rsid w:val="001901A4"/>
    <w:rsid w:val="001913F6"/>
    <w:rsid w:val="0019175F"/>
    <w:rsid w:val="00191924"/>
    <w:rsid w:val="00196B3F"/>
    <w:rsid w:val="00196DA3"/>
    <w:rsid w:val="001A03A9"/>
    <w:rsid w:val="001A11A3"/>
    <w:rsid w:val="001A13DE"/>
    <w:rsid w:val="001A1A40"/>
    <w:rsid w:val="001A36C7"/>
    <w:rsid w:val="001A4492"/>
    <w:rsid w:val="001A6FAD"/>
    <w:rsid w:val="001B0DB5"/>
    <w:rsid w:val="001B171A"/>
    <w:rsid w:val="001B2C95"/>
    <w:rsid w:val="001B308F"/>
    <w:rsid w:val="001B45BC"/>
    <w:rsid w:val="001B5BA2"/>
    <w:rsid w:val="001B60C9"/>
    <w:rsid w:val="001B671D"/>
    <w:rsid w:val="001B766A"/>
    <w:rsid w:val="001C04CB"/>
    <w:rsid w:val="001C2CA2"/>
    <w:rsid w:val="001C347B"/>
    <w:rsid w:val="001C41BE"/>
    <w:rsid w:val="001C4C1A"/>
    <w:rsid w:val="001C5589"/>
    <w:rsid w:val="001C67E4"/>
    <w:rsid w:val="001C7380"/>
    <w:rsid w:val="001D010F"/>
    <w:rsid w:val="001D1018"/>
    <w:rsid w:val="001D14EC"/>
    <w:rsid w:val="001D1C07"/>
    <w:rsid w:val="001D2088"/>
    <w:rsid w:val="001D2693"/>
    <w:rsid w:val="001D2BCB"/>
    <w:rsid w:val="001D3423"/>
    <w:rsid w:val="001D4973"/>
    <w:rsid w:val="001E1817"/>
    <w:rsid w:val="001E2200"/>
    <w:rsid w:val="001E25A6"/>
    <w:rsid w:val="001E261C"/>
    <w:rsid w:val="001E26AC"/>
    <w:rsid w:val="001E3C54"/>
    <w:rsid w:val="001E4316"/>
    <w:rsid w:val="001E445C"/>
    <w:rsid w:val="001E5C16"/>
    <w:rsid w:val="001E6E4E"/>
    <w:rsid w:val="001E7567"/>
    <w:rsid w:val="001E75E1"/>
    <w:rsid w:val="001F0955"/>
    <w:rsid w:val="001F099F"/>
    <w:rsid w:val="001F1B2F"/>
    <w:rsid w:val="001F263F"/>
    <w:rsid w:val="001F2C96"/>
    <w:rsid w:val="001F4171"/>
    <w:rsid w:val="001F45A2"/>
    <w:rsid w:val="001F489C"/>
    <w:rsid w:val="001F49B0"/>
    <w:rsid w:val="001F4A10"/>
    <w:rsid w:val="001F4AD8"/>
    <w:rsid w:val="001F580A"/>
    <w:rsid w:val="001F5E47"/>
    <w:rsid w:val="001F644B"/>
    <w:rsid w:val="001F648E"/>
    <w:rsid w:val="001F782C"/>
    <w:rsid w:val="002025D9"/>
    <w:rsid w:val="00204CE6"/>
    <w:rsid w:val="00205FF8"/>
    <w:rsid w:val="00206D58"/>
    <w:rsid w:val="0020724E"/>
    <w:rsid w:val="002129D4"/>
    <w:rsid w:val="0021385C"/>
    <w:rsid w:val="002145EC"/>
    <w:rsid w:val="00214C37"/>
    <w:rsid w:val="00215090"/>
    <w:rsid w:val="00215CE2"/>
    <w:rsid w:val="00216796"/>
    <w:rsid w:val="002168F0"/>
    <w:rsid w:val="00217000"/>
    <w:rsid w:val="0022019B"/>
    <w:rsid w:val="002209AD"/>
    <w:rsid w:val="002218C6"/>
    <w:rsid w:val="00222EED"/>
    <w:rsid w:val="002230D6"/>
    <w:rsid w:val="00223ABF"/>
    <w:rsid w:val="00224AB8"/>
    <w:rsid w:val="00227B4E"/>
    <w:rsid w:val="00230510"/>
    <w:rsid w:val="00232E59"/>
    <w:rsid w:val="00234C83"/>
    <w:rsid w:val="00235193"/>
    <w:rsid w:val="002358F9"/>
    <w:rsid w:val="00240A28"/>
    <w:rsid w:val="0024129C"/>
    <w:rsid w:val="0024188D"/>
    <w:rsid w:val="0024197A"/>
    <w:rsid w:val="002440AC"/>
    <w:rsid w:val="00244F45"/>
    <w:rsid w:val="002459D9"/>
    <w:rsid w:val="00245BAC"/>
    <w:rsid w:val="0024615E"/>
    <w:rsid w:val="002466DA"/>
    <w:rsid w:val="00246835"/>
    <w:rsid w:val="00246ECB"/>
    <w:rsid w:val="00250516"/>
    <w:rsid w:val="002506B9"/>
    <w:rsid w:val="0025158C"/>
    <w:rsid w:val="00252585"/>
    <w:rsid w:val="002525B1"/>
    <w:rsid w:val="00253080"/>
    <w:rsid w:val="0025748F"/>
    <w:rsid w:val="002607D7"/>
    <w:rsid w:val="00260F95"/>
    <w:rsid w:val="00262874"/>
    <w:rsid w:val="00262FA0"/>
    <w:rsid w:val="002630CC"/>
    <w:rsid w:val="0026338F"/>
    <w:rsid w:val="00263676"/>
    <w:rsid w:val="002646D2"/>
    <w:rsid w:val="002646EB"/>
    <w:rsid w:val="00265357"/>
    <w:rsid w:val="00265987"/>
    <w:rsid w:val="00267B11"/>
    <w:rsid w:val="002701DE"/>
    <w:rsid w:val="00270BD9"/>
    <w:rsid w:val="00271ABB"/>
    <w:rsid w:val="00271C3C"/>
    <w:rsid w:val="002728F0"/>
    <w:rsid w:val="00273A6A"/>
    <w:rsid w:val="00274172"/>
    <w:rsid w:val="00276E78"/>
    <w:rsid w:val="002778C1"/>
    <w:rsid w:val="00281D85"/>
    <w:rsid w:val="00281FED"/>
    <w:rsid w:val="002828E4"/>
    <w:rsid w:val="002834E7"/>
    <w:rsid w:val="00283B28"/>
    <w:rsid w:val="00283E52"/>
    <w:rsid w:val="0028473D"/>
    <w:rsid w:val="00285C81"/>
    <w:rsid w:val="00285FC4"/>
    <w:rsid w:val="0028649B"/>
    <w:rsid w:val="00287133"/>
    <w:rsid w:val="00287377"/>
    <w:rsid w:val="002901DA"/>
    <w:rsid w:val="00291661"/>
    <w:rsid w:val="00292657"/>
    <w:rsid w:val="00292A2F"/>
    <w:rsid w:val="00292A92"/>
    <w:rsid w:val="0029315F"/>
    <w:rsid w:val="0029362F"/>
    <w:rsid w:val="00293D99"/>
    <w:rsid w:val="00294008"/>
    <w:rsid w:val="002942DD"/>
    <w:rsid w:val="0029709B"/>
    <w:rsid w:val="002A0F5A"/>
    <w:rsid w:val="002A1BEE"/>
    <w:rsid w:val="002A1CCD"/>
    <w:rsid w:val="002A2C8D"/>
    <w:rsid w:val="002A50D6"/>
    <w:rsid w:val="002A6237"/>
    <w:rsid w:val="002A6A21"/>
    <w:rsid w:val="002A73F6"/>
    <w:rsid w:val="002A7B01"/>
    <w:rsid w:val="002B0707"/>
    <w:rsid w:val="002B0E3C"/>
    <w:rsid w:val="002B1144"/>
    <w:rsid w:val="002B1430"/>
    <w:rsid w:val="002B15AD"/>
    <w:rsid w:val="002B1EA9"/>
    <w:rsid w:val="002B309A"/>
    <w:rsid w:val="002B5E90"/>
    <w:rsid w:val="002B66F3"/>
    <w:rsid w:val="002B6A28"/>
    <w:rsid w:val="002B73D3"/>
    <w:rsid w:val="002C0B71"/>
    <w:rsid w:val="002C1A44"/>
    <w:rsid w:val="002C4016"/>
    <w:rsid w:val="002C4B7C"/>
    <w:rsid w:val="002C5295"/>
    <w:rsid w:val="002C6066"/>
    <w:rsid w:val="002C63EA"/>
    <w:rsid w:val="002C6812"/>
    <w:rsid w:val="002C750C"/>
    <w:rsid w:val="002C7670"/>
    <w:rsid w:val="002C7E88"/>
    <w:rsid w:val="002D1352"/>
    <w:rsid w:val="002D2792"/>
    <w:rsid w:val="002D2972"/>
    <w:rsid w:val="002D3037"/>
    <w:rsid w:val="002D4B45"/>
    <w:rsid w:val="002D506C"/>
    <w:rsid w:val="002E061F"/>
    <w:rsid w:val="002E0DE4"/>
    <w:rsid w:val="002E1523"/>
    <w:rsid w:val="002E17CC"/>
    <w:rsid w:val="002E1AB1"/>
    <w:rsid w:val="002E1CB6"/>
    <w:rsid w:val="002E281F"/>
    <w:rsid w:val="002E2C6E"/>
    <w:rsid w:val="002E2F0F"/>
    <w:rsid w:val="002E4344"/>
    <w:rsid w:val="002E4F56"/>
    <w:rsid w:val="002E54D5"/>
    <w:rsid w:val="002F0D2F"/>
    <w:rsid w:val="002F1A2F"/>
    <w:rsid w:val="002F2F2D"/>
    <w:rsid w:val="002F5944"/>
    <w:rsid w:val="002F7C73"/>
    <w:rsid w:val="0030038D"/>
    <w:rsid w:val="00300812"/>
    <w:rsid w:val="00301936"/>
    <w:rsid w:val="00303A00"/>
    <w:rsid w:val="00306A49"/>
    <w:rsid w:val="00306BC1"/>
    <w:rsid w:val="00306BE0"/>
    <w:rsid w:val="0031003A"/>
    <w:rsid w:val="00311E75"/>
    <w:rsid w:val="00313A60"/>
    <w:rsid w:val="00314069"/>
    <w:rsid w:val="00315BBE"/>
    <w:rsid w:val="003173A8"/>
    <w:rsid w:val="003207F5"/>
    <w:rsid w:val="0032209A"/>
    <w:rsid w:val="003222F9"/>
    <w:rsid w:val="00322CD1"/>
    <w:rsid w:val="00322FD7"/>
    <w:rsid w:val="003243CB"/>
    <w:rsid w:val="00324DF4"/>
    <w:rsid w:val="00326876"/>
    <w:rsid w:val="00326BC9"/>
    <w:rsid w:val="00326BCA"/>
    <w:rsid w:val="00327435"/>
    <w:rsid w:val="00330686"/>
    <w:rsid w:val="00332453"/>
    <w:rsid w:val="0033286B"/>
    <w:rsid w:val="003346F1"/>
    <w:rsid w:val="003351D7"/>
    <w:rsid w:val="003357F7"/>
    <w:rsid w:val="00335E3B"/>
    <w:rsid w:val="00337292"/>
    <w:rsid w:val="003375C2"/>
    <w:rsid w:val="003379DF"/>
    <w:rsid w:val="00337E1A"/>
    <w:rsid w:val="00337FF0"/>
    <w:rsid w:val="0034014F"/>
    <w:rsid w:val="003405FA"/>
    <w:rsid w:val="00340D37"/>
    <w:rsid w:val="00341966"/>
    <w:rsid w:val="003423BE"/>
    <w:rsid w:val="0034288B"/>
    <w:rsid w:val="00343543"/>
    <w:rsid w:val="00344C84"/>
    <w:rsid w:val="003501C8"/>
    <w:rsid w:val="0035143A"/>
    <w:rsid w:val="0035286A"/>
    <w:rsid w:val="00354560"/>
    <w:rsid w:val="003548CB"/>
    <w:rsid w:val="0035660E"/>
    <w:rsid w:val="003566F9"/>
    <w:rsid w:val="00357092"/>
    <w:rsid w:val="00357E3C"/>
    <w:rsid w:val="003600E4"/>
    <w:rsid w:val="003611CE"/>
    <w:rsid w:val="00361432"/>
    <w:rsid w:val="00364106"/>
    <w:rsid w:val="00365529"/>
    <w:rsid w:val="0036647D"/>
    <w:rsid w:val="00366BDC"/>
    <w:rsid w:val="00366CB0"/>
    <w:rsid w:val="00367954"/>
    <w:rsid w:val="0037014F"/>
    <w:rsid w:val="00370807"/>
    <w:rsid w:val="00370B64"/>
    <w:rsid w:val="00370CF5"/>
    <w:rsid w:val="003716CF"/>
    <w:rsid w:val="00371C53"/>
    <w:rsid w:val="00373198"/>
    <w:rsid w:val="00373720"/>
    <w:rsid w:val="003740F4"/>
    <w:rsid w:val="0037433B"/>
    <w:rsid w:val="00374944"/>
    <w:rsid w:val="003749D6"/>
    <w:rsid w:val="00374D9E"/>
    <w:rsid w:val="00375A4F"/>
    <w:rsid w:val="00377218"/>
    <w:rsid w:val="0038084F"/>
    <w:rsid w:val="00382296"/>
    <w:rsid w:val="00382521"/>
    <w:rsid w:val="00383D70"/>
    <w:rsid w:val="003851C7"/>
    <w:rsid w:val="00386AB6"/>
    <w:rsid w:val="00387064"/>
    <w:rsid w:val="003901C2"/>
    <w:rsid w:val="00390346"/>
    <w:rsid w:val="003906ED"/>
    <w:rsid w:val="00391873"/>
    <w:rsid w:val="00393B99"/>
    <w:rsid w:val="00394DE1"/>
    <w:rsid w:val="00394F3C"/>
    <w:rsid w:val="00396039"/>
    <w:rsid w:val="003978A8"/>
    <w:rsid w:val="003A0009"/>
    <w:rsid w:val="003A0633"/>
    <w:rsid w:val="003A1FCD"/>
    <w:rsid w:val="003A2C1A"/>
    <w:rsid w:val="003A3234"/>
    <w:rsid w:val="003A3241"/>
    <w:rsid w:val="003A5769"/>
    <w:rsid w:val="003A58A2"/>
    <w:rsid w:val="003A6A8A"/>
    <w:rsid w:val="003A7940"/>
    <w:rsid w:val="003A799B"/>
    <w:rsid w:val="003A7C5A"/>
    <w:rsid w:val="003A7D9C"/>
    <w:rsid w:val="003B117A"/>
    <w:rsid w:val="003B16FB"/>
    <w:rsid w:val="003B19AA"/>
    <w:rsid w:val="003B1BB5"/>
    <w:rsid w:val="003B1D43"/>
    <w:rsid w:val="003B1D67"/>
    <w:rsid w:val="003B1F39"/>
    <w:rsid w:val="003B3714"/>
    <w:rsid w:val="003B3FE7"/>
    <w:rsid w:val="003B4B33"/>
    <w:rsid w:val="003B4F6E"/>
    <w:rsid w:val="003B53D7"/>
    <w:rsid w:val="003C0007"/>
    <w:rsid w:val="003C00A8"/>
    <w:rsid w:val="003C184F"/>
    <w:rsid w:val="003C1EE8"/>
    <w:rsid w:val="003C2DDB"/>
    <w:rsid w:val="003C3430"/>
    <w:rsid w:val="003C526B"/>
    <w:rsid w:val="003C54B9"/>
    <w:rsid w:val="003C5A54"/>
    <w:rsid w:val="003C6FD9"/>
    <w:rsid w:val="003C714E"/>
    <w:rsid w:val="003D1D46"/>
    <w:rsid w:val="003D2C01"/>
    <w:rsid w:val="003D2D7E"/>
    <w:rsid w:val="003D4E83"/>
    <w:rsid w:val="003D5C0A"/>
    <w:rsid w:val="003D6C54"/>
    <w:rsid w:val="003D6DEF"/>
    <w:rsid w:val="003E0214"/>
    <w:rsid w:val="003E317D"/>
    <w:rsid w:val="003E3E86"/>
    <w:rsid w:val="003E4CE8"/>
    <w:rsid w:val="003E50BD"/>
    <w:rsid w:val="003E630A"/>
    <w:rsid w:val="003E64D5"/>
    <w:rsid w:val="003E69B6"/>
    <w:rsid w:val="003E754A"/>
    <w:rsid w:val="003F07B0"/>
    <w:rsid w:val="003F0B68"/>
    <w:rsid w:val="003F16AC"/>
    <w:rsid w:val="003F31B6"/>
    <w:rsid w:val="003F353E"/>
    <w:rsid w:val="003F4ABC"/>
    <w:rsid w:val="003F545C"/>
    <w:rsid w:val="003F5811"/>
    <w:rsid w:val="003F7F23"/>
    <w:rsid w:val="00401BAD"/>
    <w:rsid w:val="0040241C"/>
    <w:rsid w:val="00402841"/>
    <w:rsid w:val="0040411F"/>
    <w:rsid w:val="00404C34"/>
    <w:rsid w:val="004059AD"/>
    <w:rsid w:val="00405B69"/>
    <w:rsid w:val="004076F5"/>
    <w:rsid w:val="00407D55"/>
    <w:rsid w:val="00407F44"/>
    <w:rsid w:val="00411723"/>
    <w:rsid w:val="00411BD2"/>
    <w:rsid w:val="004120A5"/>
    <w:rsid w:val="00412459"/>
    <w:rsid w:val="0041331A"/>
    <w:rsid w:val="0041352D"/>
    <w:rsid w:val="00413619"/>
    <w:rsid w:val="00417E27"/>
    <w:rsid w:val="00420270"/>
    <w:rsid w:val="0042397E"/>
    <w:rsid w:val="004243DB"/>
    <w:rsid w:val="004247E5"/>
    <w:rsid w:val="004247E7"/>
    <w:rsid w:val="00424B1D"/>
    <w:rsid w:val="00424C6D"/>
    <w:rsid w:val="004261E4"/>
    <w:rsid w:val="0042708E"/>
    <w:rsid w:val="0043062B"/>
    <w:rsid w:val="00430A0C"/>
    <w:rsid w:val="004314B6"/>
    <w:rsid w:val="004331A4"/>
    <w:rsid w:val="00434360"/>
    <w:rsid w:val="004352AF"/>
    <w:rsid w:val="00436D97"/>
    <w:rsid w:val="00437260"/>
    <w:rsid w:val="004375B9"/>
    <w:rsid w:val="004406AC"/>
    <w:rsid w:val="00441930"/>
    <w:rsid w:val="004420E8"/>
    <w:rsid w:val="0044236F"/>
    <w:rsid w:val="00443933"/>
    <w:rsid w:val="00443CAC"/>
    <w:rsid w:val="00445021"/>
    <w:rsid w:val="00445242"/>
    <w:rsid w:val="00445654"/>
    <w:rsid w:val="00445CEB"/>
    <w:rsid w:val="004461FA"/>
    <w:rsid w:val="00447B20"/>
    <w:rsid w:val="00447BB8"/>
    <w:rsid w:val="00452EFB"/>
    <w:rsid w:val="004546A0"/>
    <w:rsid w:val="004564A1"/>
    <w:rsid w:val="0045749E"/>
    <w:rsid w:val="00457ED1"/>
    <w:rsid w:val="00460989"/>
    <w:rsid w:val="00460CB9"/>
    <w:rsid w:val="004613D5"/>
    <w:rsid w:val="00461BE9"/>
    <w:rsid w:val="004636FC"/>
    <w:rsid w:val="004647E5"/>
    <w:rsid w:val="00464857"/>
    <w:rsid w:val="00465926"/>
    <w:rsid w:val="004660D3"/>
    <w:rsid w:val="0046637A"/>
    <w:rsid w:val="004669F2"/>
    <w:rsid w:val="00466F0E"/>
    <w:rsid w:val="00467407"/>
    <w:rsid w:val="00467572"/>
    <w:rsid w:val="00470C34"/>
    <w:rsid w:val="00471254"/>
    <w:rsid w:val="0047129C"/>
    <w:rsid w:val="004715BB"/>
    <w:rsid w:val="00471E4C"/>
    <w:rsid w:val="004721C2"/>
    <w:rsid w:val="004737B8"/>
    <w:rsid w:val="00474701"/>
    <w:rsid w:val="00474F40"/>
    <w:rsid w:val="00475469"/>
    <w:rsid w:val="004769EC"/>
    <w:rsid w:val="00476AE3"/>
    <w:rsid w:val="004771FB"/>
    <w:rsid w:val="0047750C"/>
    <w:rsid w:val="0047780E"/>
    <w:rsid w:val="004801E1"/>
    <w:rsid w:val="004805B5"/>
    <w:rsid w:val="00480631"/>
    <w:rsid w:val="00481181"/>
    <w:rsid w:val="00482836"/>
    <w:rsid w:val="004829E0"/>
    <w:rsid w:val="00486D7A"/>
    <w:rsid w:val="00490319"/>
    <w:rsid w:val="00490B94"/>
    <w:rsid w:val="00490D2A"/>
    <w:rsid w:val="00492031"/>
    <w:rsid w:val="00492224"/>
    <w:rsid w:val="00493557"/>
    <w:rsid w:val="00494413"/>
    <w:rsid w:val="00497078"/>
    <w:rsid w:val="004A1782"/>
    <w:rsid w:val="004A23B4"/>
    <w:rsid w:val="004A5182"/>
    <w:rsid w:val="004A53E9"/>
    <w:rsid w:val="004A5931"/>
    <w:rsid w:val="004A5D3B"/>
    <w:rsid w:val="004A5D85"/>
    <w:rsid w:val="004A6529"/>
    <w:rsid w:val="004A6AF7"/>
    <w:rsid w:val="004A6DB2"/>
    <w:rsid w:val="004A6DE5"/>
    <w:rsid w:val="004B06E5"/>
    <w:rsid w:val="004B080A"/>
    <w:rsid w:val="004B198C"/>
    <w:rsid w:val="004B2936"/>
    <w:rsid w:val="004B4185"/>
    <w:rsid w:val="004B5619"/>
    <w:rsid w:val="004B60D1"/>
    <w:rsid w:val="004B680B"/>
    <w:rsid w:val="004B72E8"/>
    <w:rsid w:val="004B746C"/>
    <w:rsid w:val="004C075D"/>
    <w:rsid w:val="004C094F"/>
    <w:rsid w:val="004C138A"/>
    <w:rsid w:val="004C1AFA"/>
    <w:rsid w:val="004C4927"/>
    <w:rsid w:val="004C4AB8"/>
    <w:rsid w:val="004D1BBF"/>
    <w:rsid w:val="004D2A95"/>
    <w:rsid w:val="004D351A"/>
    <w:rsid w:val="004D4C95"/>
    <w:rsid w:val="004D6839"/>
    <w:rsid w:val="004D7272"/>
    <w:rsid w:val="004D72F7"/>
    <w:rsid w:val="004D742F"/>
    <w:rsid w:val="004D7465"/>
    <w:rsid w:val="004E05A0"/>
    <w:rsid w:val="004E1722"/>
    <w:rsid w:val="004E2463"/>
    <w:rsid w:val="004E38A3"/>
    <w:rsid w:val="004E4896"/>
    <w:rsid w:val="004E4B27"/>
    <w:rsid w:val="004E5951"/>
    <w:rsid w:val="004E6490"/>
    <w:rsid w:val="004E64DF"/>
    <w:rsid w:val="004E68E0"/>
    <w:rsid w:val="004E6CF1"/>
    <w:rsid w:val="004E796B"/>
    <w:rsid w:val="004F2C7C"/>
    <w:rsid w:val="004F37B8"/>
    <w:rsid w:val="004F3B16"/>
    <w:rsid w:val="004F469F"/>
    <w:rsid w:val="004F5C83"/>
    <w:rsid w:val="004F5F68"/>
    <w:rsid w:val="004F62AB"/>
    <w:rsid w:val="004F6797"/>
    <w:rsid w:val="004F6963"/>
    <w:rsid w:val="004F70B1"/>
    <w:rsid w:val="00500B22"/>
    <w:rsid w:val="00503709"/>
    <w:rsid w:val="00503E1B"/>
    <w:rsid w:val="00505760"/>
    <w:rsid w:val="005110B7"/>
    <w:rsid w:val="00511374"/>
    <w:rsid w:val="005119E0"/>
    <w:rsid w:val="00511DDE"/>
    <w:rsid w:val="005121A9"/>
    <w:rsid w:val="00512D13"/>
    <w:rsid w:val="00512E78"/>
    <w:rsid w:val="005130E1"/>
    <w:rsid w:val="0051332B"/>
    <w:rsid w:val="00513814"/>
    <w:rsid w:val="00513B1A"/>
    <w:rsid w:val="00513D60"/>
    <w:rsid w:val="00514A1C"/>
    <w:rsid w:val="0051638A"/>
    <w:rsid w:val="00521ABC"/>
    <w:rsid w:val="00521B2A"/>
    <w:rsid w:val="00521D47"/>
    <w:rsid w:val="00521EAB"/>
    <w:rsid w:val="00521FBA"/>
    <w:rsid w:val="00522134"/>
    <w:rsid w:val="005227F3"/>
    <w:rsid w:val="0052293A"/>
    <w:rsid w:val="00522A8D"/>
    <w:rsid w:val="0052354F"/>
    <w:rsid w:val="005247E1"/>
    <w:rsid w:val="00524C95"/>
    <w:rsid w:val="00526E91"/>
    <w:rsid w:val="00526F75"/>
    <w:rsid w:val="00530C9A"/>
    <w:rsid w:val="005345A2"/>
    <w:rsid w:val="00534771"/>
    <w:rsid w:val="00534ED8"/>
    <w:rsid w:val="00534FC1"/>
    <w:rsid w:val="005364C5"/>
    <w:rsid w:val="00537A03"/>
    <w:rsid w:val="00540BC1"/>
    <w:rsid w:val="00541B9E"/>
    <w:rsid w:val="0054218B"/>
    <w:rsid w:val="00542233"/>
    <w:rsid w:val="00542237"/>
    <w:rsid w:val="00542CA1"/>
    <w:rsid w:val="0054343C"/>
    <w:rsid w:val="00543F57"/>
    <w:rsid w:val="005449B3"/>
    <w:rsid w:val="0054521C"/>
    <w:rsid w:val="00546E68"/>
    <w:rsid w:val="0054734C"/>
    <w:rsid w:val="00547942"/>
    <w:rsid w:val="00547F16"/>
    <w:rsid w:val="0055048E"/>
    <w:rsid w:val="0055072B"/>
    <w:rsid w:val="0055347F"/>
    <w:rsid w:val="00553D21"/>
    <w:rsid w:val="005542D2"/>
    <w:rsid w:val="00554B18"/>
    <w:rsid w:val="00555AE8"/>
    <w:rsid w:val="00555C51"/>
    <w:rsid w:val="00555CA3"/>
    <w:rsid w:val="00557745"/>
    <w:rsid w:val="005600C6"/>
    <w:rsid w:val="00560160"/>
    <w:rsid w:val="00560647"/>
    <w:rsid w:val="00561092"/>
    <w:rsid w:val="005618DD"/>
    <w:rsid w:val="00562AB9"/>
    <w:rsid w:val="00564185"/>
    <w:rsid w:val="0056499F"/>
    <w:rsid w:val="0056730C"/>
    <w:rsid w:val="005704FD"/>
    <w:rsid w:val="00570E28"/>
    <w:rsid w:val="00570F6D"/>
    <w:rsid w:val="00571E74"/>
    <w:rsid w:val="0057407D"/>
    <w:rsid w:val="005743F4"/>
    <w:rsid w:val="00574945"/>
    <w:rsid w:val="00575178"/>
    <w:rsid w:val="00575CA9"/>
    <w:rsid w:val="00576273"/>
    <w:rsid w:val="005762CC"/>
    <w:rsid w:val="005776E0"/>
    <w:rsid w:val="00577A15"/>
    <w:rsid w:val="0058059A"/>
    <w:rsid w:val="00580D37"/>
    <w:rsid w:val="00581F5A"/>
    <w:rsid w:val="00582138"/>
    <w:rsid w:val="00582229"/>
    <w:rsid w:val="0058253B"/>
    <w:rsid w:val="00582765"/>
    <w:rsid w:val="00582B6C"/>
    <w:rsid w:val="00583781"/>
    <w:rsid w:val="005855EC"/>
    <w:rsid w:val="00586D73"/>
    <w:rsid w:val="005870C2"/>
    <w:rsid w:val="00587E49"/>
    <w:rsid w:val="00591048"/>
    <w:rsid w:val="005911E2"/>
    <w:rsid w:val="00596DA5"/>
    <w:rsid w:val="005A0065"/>
    <w:rsid w:val="005A0A0B"/>
    <w:rsid w:val="005A165D"/>
    <w:rsid w:val="005A223A"/>
    <w:rsid w:val="005A3C96"/>
    <w:rsid w:val="005A5BD3"/>
    <w:rsid w:val="005A7238"/>
    <w:rsid w:val="005A77A4"/>
    <w:rsid w:val="005B031D"/>
    <w:rsid w:val="005B0BAA"/>
    <w:rsid w:val="005B1AD6"/>
    <w:rsid w:val="005B369E"/>
    <w:rsid w:val="005B3739"/>
    <w:rsid w:val="005B431E"/>
    <w:rsid w:val="005B5754"/>
    <w:rsid w:val="005B575E"/>
    <w:rsid w:val="005B57D3"/>
    <w:rsid w:val="005B5A3E"/>
    <w:rsid w:val="005B7C13"/>
    <w:rsid w:val="005C028A"/>
    <w:rsid w:val="005C02CC"/>
    <w:rsid w:val="005C192A"/>
    <w:rsid w:val="005C1B16"/>
    <w:rsid w:val="005C1FE4"/>
    <w:rsid w:val="005C2E81"/>
    <w:rsid w:val="005C38B7"/>
    <w:rsid w:val="005C4268"/>
    <w:rsid w:val="005C5E01"/>
    <w:rsid w:val="005C76B4"/>
    <w:rsid w:val="005D0E12"/>
    <w:rsid w:val="005D286A"/>
    <w:rsid w:val="005D2D7A"/>
    <w:rsid w:val="005D4625"/>
    <w:rsid w:val="005D47FC"/>
    <w:rsid w:val="005D57DF"/>
    <w:rsid w:val="005D5867"/>
    <w:rsid w:val="005D5E37"/>
    <w:rsid w:val="005D614E"/>
    <w:rsid w:val="005D6C2A"/>
    <w:rsid w:val="005D6E6E"/>
    <w:rsid w:val="005D716B"/>
    <w:rsid w:val="005D7A16"/>
    <w:rsid w:val="005D7F49"/>
    <w:rsid w:val="005E097B"/>
    <w:rsid w:val="005E214A"/>
    <w:rsid w:val="005E23B2"/>
    <w:rsid w:val="005E26A7"/>
    <w:rsid w:val="005E2C01"/>
    <w:rsid w:val="005E2C46"/>
    <w:rsid w:val="005E3953"/>
    <w:rsid w:val="005E3FE4"/>
    <w:rsid w:val="005E4268"/>
    <w:rsid w:val="005E4BCC"/>
    <w:rsid w:val="005E5278"/>
    <w:rsid w:val="005E5302"/>
    <w:rsid w:val="005E5623"/>
    <w:rsid w:val="005E57B1"/>
    <w:rsid w:val="005E5967"/>
    <w:rsid w:val="005E705B"/>
    <w:rsid w:val="005E7B49"/>
    <w:rsid w:val="005E7CEB"/>
    <w:rsid w:val="005F20A9"/>
    <w:rsid w:val="005F5A50"/>
    <w:rsid w:val="005F62E7"/>
    <w:rsid w:val="005F75E5"/>
    <w:rsid w:val="00600268"/>
    <w:rsid w:val="00602F1A"/>
    <w:rsid w:val="00603104"/>
    <w:rsid w:val="0060332A"/>
    <w:rsid w:val="006037F1"/>
    <w:rsid w:val="00603E58"/>
    <w:rsid w:val="00604E7D"/>
    <w:rsid w:val="0060531B"/>
    <w:rsid w:val="00605B78"/>
    <w:rsid w:val="00605EE8"/>
    <w:rsid w:val="00606710"/>
    <w:rsid w:val="0060730C"/>
    <w:rsid w:val="006074CC"/>
    <w:rsid w:val="00607547"/>
    <w:rsid w:val="0061369D"/>
    <w:rsid w:val="00614BA6"/>
    <w:rsid w:val="00614E2D"/>
    <w:rsid w:val="00615CC0"/>
    <w:rsid w:val="00616FC8"/>
    <w:rsid w:val="00621596"/>
    <w:rsid w:val="006224F4"/>
    <w:rsid w:val="00622592"/>
    <w:rsid w:val="00625B25"/>
    <w:rsid w:val="00626745"/>
    <w:rsid w:val="0062690A"/>
    <w:rsid w:val="00626BE1"/>
    <w:rsid w:val="0062772F"/>
    <w:rsid w:val="00630A27"/>
    <w:rsid w:val="006312BA"/>
    <w:rsid w:val="00631584"/>
    <w:rsid w:val="00631758"/>
    <w:rsid w:val="00631C32"/>
    <w:rsid w:val="00631F68"/>
    <w:rsid w:val="0063248D"/>
    <w:rsid w:val="006334D3"/>
    <w:rsid w:val="00633F15"/>
    <w:rsid w:val="0063449B"/>
    <w:rsid w:val="00635EE7"/>
    <w:rsid w:val="0063681B"/>
    <w:rsid w:val="006402A0"/>
    <w:rsid w:val="0064077F"/>
    <w:rsid w:val="00642774"/>
    <w:rsid w:val="00642FE7"/>
    <w:rsid w:val="006446DF"/>
    <w:rsid w:val="006448B2"/>
    <w:rsid w:val="00645430"/>
    <w:rsid w:val="00647744"/>
    <w:rsid w:val="00650B40"/>
    <w:rsid w:val="00650CC9"/>
    <w:rsid w:val="0065114A"/>
    <w:rsid w:val="006529D7"/>
    <w:rsid w:val="00652AC0"/>
    <w:rsid w:val="00652FA0"/>
    <w:rsid w:val="006532F7"/>
    <w:rsid w:val="00654181"/>
    <w:rsid w:val="006547A3"/>
    <w:rsid w:val="00660FC6"/>
    <w:rsid w:val="0066170E"/>
    <w:rsid w:val="006621D2"/>
    <w:rsid w:val="00662248"/>
    <w:rsid w:val="006631EE"/>
    <w:rsid w:val="00663A7B"/>
    <w:rsid w:val="00663D60"/>
    <w:rsid w:val="006652B3"/>
    <w:rsid w:val="00670B91"/>
    <w:rsid w:val="00671980"/>
    <w:rsid w:val="006778CB"/>
    <w:rsid w:val="00680821"/>
    <w:rsid w:val="00681A21"/>
    <w:rsid w:val="00681F55"/>
    <w:rsid w:val="00682613"/>
    <w:rsid w:val="0068302C"/>
    <w:rsid w:val="006830E7"/>
    <w:rsid w:val="006842F2"/>
    <w:rsid w:val="00684EF4"/>
    <w:rsid w:val="006872C3"/>
    <w:rsid w:val="00687482"/>
    <w:rsid w:val="0068758E"/>
    <w:rsid w:val="00687613"/>
    <w:rsid w:val="00687BC0"/>
    <w:rsid w:val="00687EE5"/>
    <w:rsid w:val="00690392"/>
    <w:rsid w:val="00691D1A"/>
    <w:rsid w:val="00692690"/>
    <w:rsid w:val="00692CDD"/>
    <w:rsid w:val="00692E27"/>
    <w:rsid w:val="00693440"/>
    <w:rsid w:val="0069661F"/>
    <w:rsid w:val="006975E6"/>
    <w:rsid w:val="006A0020"/>
    <w:rsid w:val="006A04D4"/>
    <w:rsid w:val="006A2734"/>
    <w:rsid w:val="006A304E"/>
    <w:rsid w:val="006A3671"/>
    <w:rsid w:val="006A36D1"/>
    <w:rsid w:val="006A387E"/>
    <w:rsid w:val="006A7392"/>
    <w:rsid w:val="006A784E"/>
    <w:rsid w:val="006A7FAE"/>
    <w:rsid w:val="006B0AEB"/>
    <w:rsid w:val="006B0C82"/>
    <w:rsid w:val="006B0E99"/>
    <w:rsid w:val="006B11AD"/>
    <w:rsid w:val="006B21CC"/>
    <w:rsid w:val="006B2437"/>
    <w:rsid w:val="006B2FD7"/>
    <w:rsid w:val="006B3132"/>
    <w:rsid w:val="006B33F0"/>
    <w:rsid w:val="006B380C"/>
    <w:rsid w:val="006B539A"/>
    <w:rsid w:val="006B6053"/>
    <w:rsid w:val="006B7DBF"/>
    <w:rsid w:val="006C14A3"/>
    <w:rsid w:val="006C15E4"/>
    <w:rsid w:val="006C1AD7"/>
    <w:rsid w:val="006C21CE"/>
    <w:rsid w:val="006C26DA"/>
    <w:rsid w:val="006C27BD"/>
    <w:rsid w:val="006C38F6"/>
    <w:rsid w:val="006C45C1"/>
    <w:rsid w:val="006C4644"/>
    <w:rsid w:val="006C4A52"/>
    <w:rsid w:val="006C5B86"/>
    <w:rsid w:val="006D0524"/>
    <w:rsid w:val="006D0621"/>
    <w:rsid w:val="006D0DF6"/>
    <w:rsid w:val="006D0E5D"/>
    <w:rsid w:val="006D1770"/>
    <w:rsid w:val="006D2C6E"/>
    <w:rsid w:val="006D5746"/>
    <w:rsid w:val="006D5F3C"/>
    <w:rsid w:val="006D650C"/>
    <w:rsid w:val="006D6DBB"/>
    <w:rsid w:val="006D7016"/>
    <w:rsid w:val="006D7847"/>
    <w:rsid w:val="006D79D3"/>
    <w:rsid w:val="006E0D40"/>
    <w:rsid w:val="006E0DD3"/>
    <w:rsid w:val="006E2282"/>
    <w:rsid w:val="006E31F7"/>
    <w:rsid w:val="006E3B5E"/>
    <w:rsid w:val="006E629D"/>
    <w:rsid w:val="006E66E1"/>
    <w:rsid w:val="006E6848"/>
    <w:rsid w:val="006E710B"/>
    <w:rsid w:val="006E7152"/>
    <w:rsid w:val="006F08D3"/>
    <w:rsid w:val="006F0D7E"/>
    <w:rsid w:val="006F2793"/>
    <w:rsid w:val="006F319D"/>
    <w:rsid w:val="006F3742"/>
    <w:rsid w:val="006F4251"/>
    <w:rsid w:val="006F495A"/>
    <w:rsid w:val="006F4A35"/>
    <w:rsid w:val="006F5FBF"/>
    <w:rsid w:val="006F6A56"/>
    <w:rsid w:val="006F777B"/>
    <w:rsid w:val="006F7AAD"/>
    <w:rsid w:val="007002EB"/>
    <w:rsid w:val="0070125E"/>
    <w:rsid w:val="00703528"/>
    <w:rsid w:val="00704EA4"/>
    <w:rsid w:val="00705D0E"/>
    <w:rsid w:val="00705D64"/>
    <w:rsid w:val="007062AE"/>
    <w:rsid w:val="00706DB4"/>
    <w:rsid w:val="00707582"/>
    <w:rsid w:val="00707CE8"/>
    <w:rsid w:val="00707DE5"/>
    <w:rsid w:val="00710FAF"/>
    <w:rsid w:val="007116F6"/>
    <w:rsid w:val="0071189E"/>
    <w:rsid w:val="0071191A"/>
    <w:rsid w:val="00713217"/>
    <w:rsid w:val="0071389C"/>
    <w:rsid w:val="00714AD4"/>
    <w:rsid w:val="00714CDB"/>
    <w:rsid w:val="00714E19"/>
    <w:rsid w:val="007150BD"/>
    <w:rsid w:val="007150CD"/>
    <w:rsid w:val="0071552A"/>
    <w:rsid w:val="007217B0"/>
    <w:rsid w:val="00725150"/>
    <w:rsid w:val="00725253"/>
    <w:rsid w:val="0072701F"/>
    <w:rsid w:val="00727178"/>
    <w:rsid w:val="007273C3"/>
    <w:rsid w:val="00727C2A"/>
    <w:rsid w:val="0073127B"/>
    <w:rsid w:val="007316B9"/>
    <w:rsid w:val="00734B7D"/>
    <w:rsid w:val="00736B80"/>
    <w:rsid w:val="00736C3A"/>
    <w:rsid w:val="007370E8"/>
    <w:rsid w:val="007402EE"/>
    <w:rsid w:val="00741853"/>
    <w:rsid w:val="00742C71"/>
    <w:rsid w:val="007436B7"/>
    <w:rsid w:val="007446B9"/>
    <w:rsid w:val="00744F41"/>
    <w:rsid w:val="0074534B"/>
    <w:rsid w:val="00746AC6"/>
    <w:rsid w:val="00747577"/>
    <w:rsid w:val="007475B4"/>
    <w:rsid w:val="00751129"/>
    <w:rsid w:val="00751246"/>
    <w:rsid w:val="0075160C"/>
    <w:rsid w:val="00751CFF"/>
    <w:rsid w:val="00751FD5"/>
    <w:rsid w:val="0075470A"/>
    <w:rsid w:val="00754B5F"/>
    <w:rsid w:val="007568A5"/>
    <w:rsid w:val="00757A05"/>
    <w:rsid w:val="007616E7"/>
    <w:rsid w:val="00761CC3"/>
    <w:rsid w:val="007629F4"/>
    <w:rsid w:val="00765161"/>
    <w:rsid w:val="00765EE4"/>
    <w:rsid w:val="007675D6"/>
    <w:rsid w:val="00770301"/>
    <w:rsid w:val="00770789"/>
    <w:rsid w:val="007736BB"/>
    <w:rsid w:val="00774909"/>
    <w:rsid w:val="00774B48"/>
    <w:rsid w:val="007762DF"/>
    <w:rsid w:val="00776520"/>
    <w:rsid w:val="00776877"/>
    <w:rsid w:val="00776996"/>
    <w:rsid w:val="00776DC9"/>
    <w:rsid w:val="00776EEB"/>
    <w:rsid w:val="00777493"/>
    <w:rsid w:val="0077753D"/>
    <w:rsid w:val="00781161"/>
    <w:rsid w:val="007814DC"/>
    <w:rsid w:val="0078593A"/>
    <w:rsid w:val="00786072"/>
    <w:rsid w:val="00787EA9"/>
    <w:rsid w:val="00790303"/>
    <w:rsid w:val="007914B1"/>
    <w:rsid w:val="00792984"/>
    <w:rsid w:val="00794A21"/>
    <w:rsid w:val="00795137"/>
    <w:rsid w:val="0079799B"/>
    <w:rsid w:val="00797E80"/>
    <w:rsid w:val="007A07CE"/>
    <w:rsid w:val="007A1E90"/>
    <w:rsid w:val="007A2D79"/>
    <w:rsid w:val="007A45B6"/>
    <w:rsid w:val="007A4721"/>
    <w:rsid w:val="007A562F"/>
    <w:rsid w:val="007A592A"/>
    <w:rsid w:val="007A6FCC"/>
    <w:rsid w:val="007A75D3"/>
    <w:rsid w:val="007A79FE"/>
    <w:rsid w:val="007B003A"/>
    <w:rsid w:val="007B0133"/>
    <w:rsid w:val="007B0AE8"/>
    <w:rsid w:val="007B0DB2"/>
    <w:rsid w:val="007B112A"/>
    <w:rsid w:val="007B12B1"/>
    <w:rsid w:val="007B31ED"/>
    <w:rsid w:val="007B329F"/>
    <w:rsid w:val="007B5837"/>
    <w:rsid w:val="007B5F71"/>
    <w:rsid w:val="007B7BFF"/>
    <w:rsid w:val="007B7F59"/>
    <w:rsid w:val="007C1F5F"/>
    <w:rsid w:val="007C2F62"/>
    <w:rsid w:val="007C7B5D"/>
    <w:rsid w:val="007D0CA6"/>
    <w:rsid w:val="007D100E"/>
    <w:rsid w:val="007D21CA"/>
    <w:rsid w:val="007D21E1"/>
    <w:rsid w:val="007D32E2"/>
    <w:rsid w:val="007D3E7B"/>
    <w:rsid w:val="007D4D63"/>
    <w:rsid w:val="007D516A"/>
    <w:rsid w:val="007D7626"/>
    <w:rsid w:val="007E024D"/>
    <w:rsid w:val="007E0D40"/>
    <w:rsid w:val="007E1CCC"/>
    <w:rsid w:val="007E1E0C"/>
    <w:rsid w:val="007E2998"/>
    <w:rsid w:val="007E36EB"/>
    <w:rsid w:val="007E58D1"/>
    <w:rsid w:val="007E5FD2"/>
    <w:rsid w:val="007E625E"/>
    <w:rsid w:val="007E63BB"/>
    <w:rsid w:val="007E64B9"/>
    <w:rsid w:val="007E6C14"/>
    <w:rsid w:val="007E73CD"/>
    <w:rsid w:val="007E75B2"/>
    <w:rsid w:val="007E77D5"/>
    <w:rsid w:val="007F0FB7"/>
    <w:rsid w:val="007F116E"/>
    <w:rsid w:val="007F156C"/>
    <w:rsid w:val="007F165B"/>
    <w:rsid w:val="007F4AED"/>
    <w:rsid w:val="007F4D71"/>
    <w:rsid w:val="007F5091"/>
    <w:rsid w:val="007F6E56"/>
    <w:rsid w:val="007F7699"/>
    <w:rsid w:val="007F7B9A"/>
    <w:rsid w:val="00800676"/>
    <w:rsid w:val="00800860"/>
    <w:rsid w:val="00800E1B"/>
    <w:rsid w:val="00801272"/>
    <w:rsid w:val="008013BB"/>
    <w:rsid w:val="008036DD"/>
    <w:rsid w:val="008038F7"/>
    <w:rsid w:val="00803A56"/>
    <w:rsid w:val="00804FA4"/>
    <w:rsid w:val="008077D7"/>
    <w:rsid w:val="00807A86"/>
    <w:rsid w:val="00807E39"/>
    <w:rsid w:val="0081227A"/>
    <w:rsid w:val="00812F86"/>
    <w:rsid w:val="00813BA7"/>
    <w:rsid w:val="00813F12"/>
    <w:rsid w:val="00814049"/>
    <w:rsid w:val="00814E34"/>
    <w:rsid w:val="008158EB"/>
    <w:rsid w:val="00816EFA"/>
    <w:rsid w:val="0081741F"/>
    <w:rsid w:val="00817DC3"/>
    <w:rsid w:val="00820D96"/>
    <w:rsid w:val="0082321A"/>
    <w:rsid w:val="00823C58"/>
    <w:rsid w:val="00824AC5"/>
    <w:rsid w:val="00825151"/>
    <w:rsid w:val="008258E5"/>
    <w:rsid w:val="008264B2"/>
    <w:rsid w:val="00826793"/>
    <w:rsid w:val="00826815"/>
    <w:rsid w:val="0082690C"/>
    <w:rsid w:val="00826F5C"/>
    <w:rsid w:val="00827B9A"/>
    <w:rsid w:val="008312D7"/>
    <w:rsid w:val="00831788"/>
    <w:rsid w:val="008317B1"/>
    <w:rsid w:val="008321E2"/>
    <w:rsid w:val="00833D83"/>
    <w:rsid w:val="00834AAE"/>
    <w:rsid w:val="00834AB8"/>
    <w:rsid w:val="0083774C"/>
    <w:rsid w:val="008377C1"/>
    <w:rsid w:val="0084187C"/>
    <w:rsid w:val="008431C1"/>
    <w:rsid w:val="00843E59"/>
    <w:rsid w:val="008470D1"/>
    <w:rsid w:val="00847FD1"/>
    <w:rsid w:val="00850AB3"/>
    <w:rsid w:val="00850E25"/>
    <w:rsid w:val="008525DD"/>
    <w:rsid w:val="008537BE"/>
    <w:rsid w:val="00854C4C"/>
    <w:rsid w:val="008568A9"/>
    <w:rsid w:val="008578CF"/>
    <w:rsid w:val="0086078D"/>
    <w:rsid w:val="00862926"/>
    <w:rsid w:val="0086305D"/>
    <w:rsid w:val="00863D35"/>
    <w:rsid w:val="008641A6"/>
    <w:rsid w:val="00864680"/>
    <w:rsid w:val="00865E4A"/>
    <w:rsid w:val="008705FF"/>
    <w:rsid w:val="008707B5"/>
    <w:rsid w:val="00871376"/>
    <w:rsid w:val="00871BBD"/>
    <w:rsid w:val="00871CCC"/>
    <w:rsid w:val="008729CC"/>
    <w:rsid w:val="008745E9"/>
    <w:rsid w:val="00875CC0"/>
    <w:rsid w:val="008767F8"/>
    <w:rsid w:val="00876914"/>
    <w:rsid w:val="00876AE3"/>
    <w:rsid w:val="0088165A"/>
    <w:rsid w:val="00882AD6"/>
    <w:rsid w:val="008851C7"/>
    <w:rsid w:val="0088556F"/>
    <w:rsid w:val="00886C47"/>
    <w:rsid w:val="00890C7E"/>
    <w:rsid w:val="0089350E"/>
    <w:rsid w:val="00893E20"/>
    <w:rsid w:val="00894077"/>
    <w:rsid w:val="00894FBA"/>
    <w:rsid w:val="0089565C"/>
    <w:rsid w:val="008964E9"/>
    <w:rsid w:val="008A0C50"/>
    <w:rsid w:val="008A149D"/>
    <w:rsid w:val="008A259D"/>
    <w:rsid w:val="008A2AC0"/>
    <w:rsid w:val="008A3014"/>
    <w:rsid w:val="008A4109"/>
    <w:rsid w:val="008A59A5"/>
    <w:rsid w:val="008A63B3"/>
    <w:rsid w:val="008A7032"/>
    <w:rsid w:val="008A755B"/>
    <w:rsid w:val="008B0651"/>
    <w:rsid w:val="008B2311"/>
    <w:rsid w:val="008B26FC"/>
    <w:rsid w:val="008B2C8A"/>
    <w:rsid w:val="008B31FE"/>
    <w:rsid w:val="008B3C3B"/>
    <w:rsid w:val="008B415B"/>
    <w:rsid w:val="008B51FD"/>
    <w:rsid w:val="008B688D"/>
    <w:rsid w:val="008B7233"/>
    <w:rsid w:val="008B732F"/>
    <w:rsid w:val="008B761F"/>
    <w:rsid w:val="008B7AAD"/>
    <w:rsid w:val="008C1D24"/>
    <w:rsid w:val="008C33D2"/>
    <w:rsid w:val="008C359C"/>
    <w:rsid w:val="008C4486"/>
    <w:rsid w:val="008C48FA"/>
    <w:rsid w:val="008C57BF"/>
    <w:rsid w:val="008C62F1"/>
    <w:rsid w:val="008C6B2D"/>
    <w:rsid w:val="008C6DF4"/>
    <w:rsid w:val="008C780E"/>
    <w:rsid w:val="008C799D"/>
    <w:rsid w:val="008D09D2"/>
    <w:rsid w:val="008D17B5"/>
    <w:rsid w:val="008D3389"/>
    <w:rsid w:val="008D3483"/>
    <w:rsid w:val="008D3E04"/>
    <w:rsid w:val="008D4DDD"/>
    <w:rsid w:val="008D50C4"/>
    <w:rsid w:val="008D59AD"/>
    <w:rsid w:val="008D6BD5"/>
    <w:rsid w:val="008D74CD"/>
    <w:rsid w:val="008E072D"/>
    <w:rsid w:val="008E0BE6"/>
    <w:rsid w:val="008E126D"/>
    <w:rsid w:val="008E2201"/>
    <w:rsid w:val="008E3180"/>
    <w:rsid w:val="008E3ABB"/>
    <w:rsid w:val="008F0ED8"/>
    <w:rsid w:val="008F3EA4"/>
    <w:rsid w:val="008F4AC0"/>
    <w:rsid w:val="008F4EFA"/>
    <w:rsid w:val="008F5C35"/>
    <w:rsid w:val="008F64C7"/>
    <w:rsid w:val="008F674A"/>
    <w:rsid w:val="008F7142"/>
    <w:rsid w:val="008F7146"/>
    <w:rsid w:val="009002D7"/>
    <w:rsid w:val="00904516"/>
    <w:rsid w:val="0090451A"/>
    <w:rsid w:val="009057F2"/>
    <w:rsid w:val="00906679"/>
    <w:rsid w:val="00907B2D"/>
    <w:rsid w:val="00910DBF"/>
    <w:rsid w:val="00912997"/>
    <w:rsid w:val="0091593B"/>
    <w:rsid w:val="00917C33"/>
    <w:rsid w:val="00920DA9"/>
    <w:rsid w:val="0092153A"/>
    <w:rsid w:val="00921949"/>
    <w:rsid w:val="00922433"/>
    <w:rsid w:val="009237DB"/>
    <w:rsid w:val="00924667"/>
    <w:rsid w:val="0092588B"/>
    <w:rsid w:val="00927004"/>
    <w:rsid w:val="00927D59"/>
    <w:rsid w:val="009308D6"/>
    <w:rsid w:val="00930B23"/>
    <w:rsid w:val="00930B42"/>
    <w:rsid w:val="00931CDB"/>
    <w:rsid w:val="00931E1C"/>
    <w:rsid w:val="009324B2"/>
    <w:rsid w:val="00932A9B"/>
    <w:rsid w:val="00934482"/>
    <w:rsid w:val="00937BAA"/>
    <w:rsid w:val="00940359"/>
    <w:rsid w:val="0094212E"/>
    <w:rsid w:val="009437D3"/>
    <w:rsid w:val="00945949"/>
    <w:rsid w:val="0095240B"/>
    <w:rsid w:val="00952B09"/>
    <w:rsid w:val="0095381E"/>
    <w:rsid w:val="00953F03"/>
    <w:rsid w:val="009573C4"/>
    <w:rsid w:val="009574DF"/>
    <w:rsid w:val="00961083"/>
    <w:rsid w:val="00961186"/>
    <w:rsid w:val="009613CF"/>
    <w:rsid w:val="00963FC8"/>
    <w:rsid w:val="009643C3"/>
    <w:rsid w:val="009643F5"/>
    <w:rsid w:val="00964E19"/>
    <w:rsid w:val="00965F0F"/>
    <w:rsid w:val="0096649D"/>
    <w:rsid w:val="0096672A"/>
    <w:rsid w:val="009676FF"/>
    <w:rsid w:val="00967D1D"/>
    <w:rsid w:val="009706FB"/>
    <w:rsid w:val="00971F89"/>
    <w:rsid w:val="009728D0"/>
    <w:rsid w:val="00973FD4"/>
    <w:rsid w:val="0097434E"/>
    <w:rsid w:val="00975054"/>
    <w:rsid w:val="00976B59"/>
    <w:rsid w:val="00977981"/>
    <w:rsid w:val="00977E6A"/>
    <w:rsid w:val="00977FD5"/>
    <w:rsid w:val="00981BD3"/>
    <w:rsid w:val="00983764"/>
    <w:rsid w:val="00985137"/>
    <w:rsid w:val="00986D28"/>
    <w:rsid w:val="00987148"/>
    <w:rsid w:val="009872BE"/>
    <w:rsid w:val="00987E15"/>
    <w:rsid w:val="00991075"/>
    <w:rsid w:val="00992BAF"/>
    <w:rsid w:val="00992E11"/>
    <w:rsid w:val="009935BA"/>
    <w:rsid w:val="00993E5C"/>
    <w:rsid w:val="009945CE"/>
    <w:rsid w:val="00994AE8"/>
    <w:rsid w:val="009970CD"/>
    <w:rsid w:val="009A0D7A"/>
    <w:rsid w:val="009A1702"/>
    <w:rsid w:val="009A1CD9"/>
    <w:rsid w:val="009A3714"/>
    <w:rsid w:val="009A3A06"/>
    <w:rsid w:val="009A4A16"/>
    <w:rsid w:val="009A64B4"/>
    <w:rsid w:val="009A6729"/>
    <w:rsid w:val="009A6940"/>
    <w:rsid w:val="009A76EF"/>
    <w:rsid w:val="009A778E"/>
    <w:rsid w:val="009B2383"/>
    <w:rsid w:val="009B301E"/>
    <w:rsid w:val="009B34E9"/>
    <w:rsid w:val="009B38FB"/>
    <w:rsid w:val="009B500A"/>
    <w:rsid w:val="009B512C"/>
    <w:rsid w:val="009B57F1"/>
    <w:rsid w:val="009B6C50"/>
    <w:rsid w:val="009C0A6C"/>
    <w:rsid w:val="009C0B82"/>
    <w:rsid w:val="009C0D56"/>
    <w:rsid w:val="009C3A05"/>
    <w:rsid w:val="009C4D1F"/>
    <w:rsid w:val="009C5417"/>
    <w:rsid w:val="009C57D8"/>
    <w:rsid w:val="009C75FE"/>
    <w:rsid w:val="009C777B"/>
    <w:rsid w:val="009C7F09"/>
    <w:rsid w:val="009C7FC9"/>
    <w:rsid w:val="009D0A02"/>
    <w:rsid w:val="009D20B6"/>
    <w:rsid w:val="009D286A"/>
    <w:rsid w:val="009D38E7"/>
    <w:rsid w:val="009D398A"/>
    <w:rsid w:val="009D46A8"/>
    <w:rsid w:val="009D50A7"/>
    <w:rsid w:val="009D690F"/>
    <w:rsid w:val="009D6CF2"/>
    <w:rsid w:val="009D7E64"/>
    <w:rsid w:val="009D7EB2"/>
    <w:rsid w:val="009E2930"/>
    <w:rsid w:val="009E29CF"/>
    <w:rsid w:val="009E2F90"/>
    <w:rsid w:val="009E387B"/>
    <w:rsid w:val="009E4FC9"/>
    <w:rsid w:val="009E5ADF"/>
    <w:rsid w:val="009E64DE"/>
    <w:rsid w:val="009E66A5"/>
    <w:rsid w:val="009E6A4E"/>
    <w:rsid w:val="009E7EAF"/>
    <w:rsid w:val="009F069C"/>
    <w:rsid w:val="009F11E3"/>
    <w:rsid w:val="009F5091"/>
    <w:rsid w:val="009F5B70"/>
    <w:rsid w:val="009F60CC"/>
    <w:rsid w:val="009F69C9"/>
    <w:rsid w:val="009F71B2"/>
    <w:rsid w:val="00A007E7"/>
    <w:rsid w:val="00A01425"/>
    <w:rsid w:val="00A02412"/>
    <w:rsid w:val="00A02B3B"/>
    <w:rsid w:val="00A04319"/>
    <w:rsid w:val="00A0478E"/>
    <w:rsid w:val="00A05271"/>
    <w:rsid w:val="00A06634"/>
    <w:rsid w:val="00A06842"/>
    <w:rsid w:val="00A07C0C"/>
    <w:rsid w:val="00A1022C"/>
    <w:rsid w:val="00A105A3"/>
    <w:rsid w:val="00A10A79"/>
    <w:rsid w:val="00A12150"/>
    <w:rsid w:val="00A12C66"/>
    <w:rsid w:val="00A138AF"/>
    <w:rsid w:val="00A13E3F"/>
    <w:rsid w:val="00A13E54"/>
    <w:rsid w:val="00A15343"/>
    <w:rsid w:val="00A16597"/>
    <w:rsid w:val="00A1765F"/>
    <w:rsid w:val="00A20A2F"/>
    <w:rsid w:val="00A21A35"/>
    <w:rsid w:val="00A24FA4"/>
    <w:rsid w:val="00A2508C"/>
    <w:rsid w:val="00A2519F"/>
    <w:rsid w:val="00A25599"/>
    <w:rsid w:val="00A25ED0"/>
    <w:rsid w:val="00A271C1"/>
    <w:rsid w:val="00A27AF2"/>
    <w:rsid w:val="00A27D8A"/>
    <w:rsid w:val="00A314F0"/>
    <w:rsid w:val="00A31A5F"/>
    <w:rsid w:val="00A3261A"/>
    <w:rsid w:val="00A33349"/>
    <w:rsid w:val="00A339F4"/>
    <w:rsid w:val="00A34181"/>
    <w:rsid w:val="00A359A4"/>
    <w:rsid w:val="00A37A66"/>
    <w:rsid w:val="00A37F2C"/>
    <w:rsid w:val="00A40717"/>
    <w:rsid w:val="00A40DAB"/>
    <w:rsid w:val="00A41B6F"/>
    <w:rsid w:val="00A42B2A"/>
    <w:rsid w:val="00A42DD9"/>
    <w:rsid w:val="00A43FD1"/>
    <w:rsid w:val="00A44144"/>
    <w:rsid w:val="00A45472"/>
    <w:rsid w:val="00A4604A"/>
    <w:rsid w:val="00A46A18"/>
    <w:rsid w:val="00A509C8"/>
    <w:rsid w:val="00A52146"/>
    <w:rsid w:val="00A52413"/>
    <w:rsid w:val="00A52B4E"/>
    <w:rsid w:val="00A52B96"/>
    <w:rsid w:val="00A543AB"/>
    <w:rsid w:val="00A56459"/>
    <w:rsid w:val="00A56C5A"/>
    <w:rsid w:val="00A6183C"/>
    <w:rsid w:val="00A619A1"/>
    <w:rsid w:val="00A62FCE"/>
    <w:rsid w:val="00A6436F"/>
    <w:rsid w:val="00A64B09"/>
    <w:rsid w:val="00A6533C"/>
    <w:rsid w:val="00A65A61"/>
    <w:rsid w:val="00A67B40"/>
    <w:rsid w:val="00A70884"/>
    <w:rsid w:val="00A71079"/>
    <w:rsid w:val="00A71B14"/>
    <w:rsid w:val="00A721B1"/>
    <w:rsid w:val="00A74061"/>
    <w:rsid w:val="00A7500B"/>
    <w:rsid w:val="00A75891"/>
    <w:rsid w:val="00A76DBF"/>
    <w:rsid w:val="00A801CA"/>
    <w:rsid w:val="00A82211"/>
    <w:rsid w:val="00A83D8A"/>
    <w:rsid w:val="00A850A1"/>
    <w:rsid w:val="00A8525D"/>
    <w:rsid w:val="00A87A49"/>
    <w:rsid w:val="00A91965"/>
    <w:rsid w:val="00A91FD0"/>
    <w:rsid w:val="00A96597"/>
    <w:rsid w:val="00AA0586"/>
    <w:rsid w:val="00AA309D"/>
    <w:rsid w:val="00AA43A5"/>
    <w:rsid w:val="00AA48AC"/>
    <w:rsid w:val="00AA56A8"/>
    <w:rsid w:val="00AA5BDC"/>
    <w:rsid w:val="00AA65A2"/>
    <w:rsid w:val="00AA6F11"/>
    <w:rsid w:val="00AB0675"/>
    <w:rsid w:val="00AB17A2"/>
    <w:rsid w:val="00AB1F0D"/>
    <w:rsid w:val="00AB2A69"/>
    <w:rsid w:val="00AB34C1"/>
    <w:rsid w:val="00AB3B24"/>
    <w:rsid w:val="00AB4585"/>
    <w:rsid w:val="00AB47D1"/>
    <w:rsid w:val="00AB55A4"/>
    <w:rsid w:val="00AB6280"/>
    <w:rsid w:val="00AB6B7A"/>
    <w:rsid w:val="00AB7750"/>
    <w:rsid w:val="00AC11C0"/>
    <w:rsid w:val="00AC13BC"/>
    <w:rsid w:val="00AC188E"/>
    <w:rsid w:val="00AC189A"/>
    <w:rsid w:val="00AC2582"/>
    <w:rsid w:val="00AC2DCE"/>
    <w:rsid w:val="00AC30FF"/>
    <w:rsid w:val="00AC35ED"/>
    <w:rsid w:val="00AC36CD"/>
    <w:rsid w:val="00AC43CC"/>
    <w:rsid w:val="00AC4C5F"/>
    <w:rsid w:val="00AC5DE3"/>
    <w:rsid w:val="00AC5E2F"/>
    <w:rsid w:val="00AC678D"/>
    <w:rsid w:val="00AC74AA"/>
    <w:rsid w:val="00AC7F50"/>
    <w:rsid w:val="00AD0FBB"/>
    <w:rsid w:val="00AD23DF"/>
    <w:rsid w:val="00AD3714"/>
    <w:rsid w:val="00AD3A8E"/>
    <w:rsid w:val="00AD48A3"/>
    <w:rsid w:val="00AD4AC2"/>
    <w:rsid w:val="00AD4F46"/>
    <w:rsid w:val="00AD676C"/>
    <w:rsid w:val="00AD7B42"/>
    <w:rsid w:val="00AD7C52"/>
    <w:rsid w:val="00AD7D78"/>
    <w:rsid w:val="00AE0098"/>
    <w:rsid w:val="00AE03DB"/>
    <w:rsid w:val="00AE08D1"/>
    <w:rsid w:val="00AE0F59"/>
    <w:rsid w:val="00AE16E7"/>
    <w:rsid w:val="00AE1783"/>
    <w:rsid w:val="00AE4AFA"/>
    <w:rsid w:val="00AE6A08"/>
    <w:rsid w:val="00AE6DD6"/>
    <w:rsid w:val="00AE7A87"/>
    <w:rsid w:val="00AE7D27"/>
    <w:rsid w:val="00AF0AFB"/>
    <w:rsid w:val="00AF132C"/>
    <w:rsid w:val="00AF30ED"/>
    <w:rsid w:val="00AF3318"/>
    <w:rsid w:val="00AF4EA5"/>
    <w:rsid w:val="00AF7166"/>
    <w:rsid w:val="00AF758B"/>
    <w:rsid w:val="00AF7703"/>
    <w:rsid w:val="00B0247C"/>
    <w:rsid w:val="00B036BB"/>
    <w:rsid w:val="00B0553C"/>
    <w:rsid w:val="00B058E5"/>
    <w:rsid w:val="00B05FA3"/>
    <w:rsid w:val="00B0682A"/>
    <w:rsid w:val="00B06A7F"/>
    <w:rsid w:val="00B073A9"/>
    <w:rsid w:val="00B106C9"/>
    <w:rsid w:val="00B114BA"/>
    <w:rsid w:val="00B11CA9"/>
    <w:rsid w:val="00B150F2"/>
    <w:rsid w:val="00B15F5F"/>
    <w:rsid w:val="00B17626"/>
    <w:rsid w:val="00B1798F"/>
    <w:rsid w:val="00B201D1"/>
    <w:rsid w:val="00B2035A"/>
    <w:rsid w:val="00B2154E"/>
    <w:rsid w:val="00B224AE"/>
    <w:rsid w:val="00B22D52"/>
    <w:rsid w:val="00B23924"/>
    <w:rsid w:val="00B23EAC"/>
    <w:rsid w:val="00B2413D"/>
    <w:rsid w:val="00B244A5"/>
    <w:rsid w:val="00B24553"/>
    <w:rsid w:val="00B2592E"/>
    <w:rsid w:val="00B25A50"/>
    <w:rsid w:val="00B25E88"/>
    <w:rsid w:val="00B262C2"/>
    <w:rsid w:val="00B26B03"/>
    <w:rsid w:val="00B26F9E"/>
    <w:rsid w:val="00B27D63"/>
    <w:rsid w:val="00B308A6"/>
    <w:rsid w:val="00B30B16"/>
    <w:rsid w:val="00B31380"/>
    <w:rsid w:val="00B32A51"/>
    <w:rsid w:val="00B32CC9"/>
    <w:rsid w:val="00B33FC6"/>
    <w:rsid w:val="00B356E5"/>
    <w:rsid w:val="00B35947"/>
    <w:rsid w:val="00B36179"/>
    <w:rsid w:val="00B36602"/>
    <w:rsid w:val="00B370C6"/>
    <w:rsid w:val="00B4024F"/>
    <w:rsid w:val="00B40C93"/>
    <w:rsid w:val="00B4275B"/>
    <w:rsid w:val="00B4278D"/>
    <w:rsid w:val="00B428ED"/>
    <w:rsid w:val="00B429E5"/>
    <w:rsid w:val="00B43328"/>
    <w:rsid w:val="00B43B80"/>
    <w:rsid w:val="00B43C32"/>
    <w:rsid w:val="00B43EE5"/>
    <w:rsid w:val="00B44211"/>
    <w:rsid w:val="00B45A16"/>
    <w:rsid w:val="00B46093"/>
    <w:rsid w:val="00B468AA"/>
    <w:rsid w:val="00B46C14"/>
    <w:rsid w:val="00B46FBA"/>
    <w:rsid w:val="00B47C27"/>
    <w:rsid w:val="00B50BE8"/>
    <w:rsid w:val="00B560A2"/>
    <w:rsid w:val="00B57619"/>
    <w:rsid w:val="00B60037"/>
    <w:rsid w:val="00B60E9D"/>
    <w:rsid w:val="00B614F3"/>
    <w:rsid w:val="00B624CF"/>
    <w:rsid w:val="00B62AED"/>
    <w:rsid w:val="00B62C3D"/>
    <w:rsid w:val="00B62CBC"/>
    <w:rsid w:val="00B63859"/>
    <w:rsid w:val="00B6461F"/>
    <w:rsid w:val="00B6467E"/>
    <w:rsid w:val="00B648D6"/>
    <w:rsid w:val="00B650C5"/>
    <w:rsid w:val="00B65DCA"/>
    <w:rsid w:val="00B66BA4"/>
    <w:rsid w:val="00B67C0E"/>
    <w:rsid w:val="00B70844"/>
    <w:rsid w:val="00B71E12"/>
    <w:rsid w:val="00B725B0"/>
    <w:rsid w:val="00B73040"/>
    <w:rsid w:val="00B732E9"/>
    <w:rsid w:val="00B739D9"/>
    <w:rsid w:val="00B7447B"/>
    <w:rsid w:val="00B751D5"/>
    <w:rsid w:val="00B75AE3"/>
    <w:rsid w:val="00B7655B"/>
    <w:rsid w:val="00B76AAA"/>
    <w:rsid w:val="00B77177"/>
    <w:rsid w:val="00B77ED7"/>
    <w:rsid w:val="00B81578"/>
    <w:rsid w:val="00B82624"/>
    <w:rsid w:val="00B83401"/>
    <w:rsid w:val="00B83472"/>
    <w:rsid w:val="00B83BDE"/>
    <w:rsid w:val="00B857D2"/>
    <w:rsid w:val="00B85D2F"/>
    <w:rsid w:val="00B85DB8"/>
    <w:rsid w:val="00B86469"/>
    <w:rsid w:val="00B869E8"/>
    <w:rsid w:val="00B87CB5"/>
    <w:rsid w:val="00B906CD"/>
    <w:rsid w:val="00B91B8C"/>
    <w:rsid w:val="00B92038"/>
    <w:rsid w:val="00B92659"/>
    <w:rsid w:val="00B92761"/>
    <w:rsid w:val="00B9345A"/>
    <w:rsid w:val="00B935A7"/>
    <w:rsid w:val="00B93F22"/>
    <w:rsid w:val="00B94C5B"/>
    <w:rsid w:val="00B95B32"/>
    <w:rsid w:val="00B95D98"/>
    <w:rsid w:val="00BA1099"/>
    <w:rsid w:val="00BA127D"/>
    <w:rsid w:val="00BA17B4"/>
    <w:rsid w:val="00BA1AED"/>
    <w:rsid w:val="00BA1F6E"/>
    <w:rsid w:val="00BA4CB6"/>
    <w:rsid w:val="00BA76F6"/>
    <w:rsid w:val="00BB1833"/>
    <w:rsid w:val="00BB1911"/>
    <w:rsid w:val="00BB1A37"/>
    <w:rsid w:val="00BB3522"/>
    <w:rsid w:val="00BB3C19"/>
    <w:rsid w:val="00BB4152"/>
    <w:rsid w:val="00BB434E"/>
    <w:rsid w:val="00BB4672"/>
    <w:rsid w:val="00BB7409"/>
    <w:rsid w:val="00BC0BE9"/>
    <w:rsid w:val="00BC104F"/>
    <w:rsid w:val="00BC1F22"/>
    <w:rsid w:val="00BC2938"/>
    <w:rsid w:val="00BC2D08"/>
    <w:rsid w:val="00BC3602"/>
    <w:rsid w:val="00BC42A4"/>
    <w:rsid w:val="00BC434D"/>
    <w:rsid w:val="00BC6256"/>
    <w:rsid w:val="00BC7827"/>
    <w:rsid w:val="00BC7B23"/>
    <w:rsid w:val="00BD1434"/>
    <w:rsid w:val="00BD2476"/>
    <w:rsid w:val="00BD2503"/>
    <w:rsid w:val="00BD2AA4"/>
    <w:rsid w:val="00BD3B12"/>
    <w:rsid w:val="00BD3CB8"/>
    <w:rsid w:val="00BD5410"/>
    <w:rsid w:val="00BD6062"/>
    <w:rsid w:val="00BD759D"/>
    <w:rsid w:val="00BD79A6"/>
    <w:rsid w:val="00BE1D3F"/>
    <w:rsid w:val="00BE1EBC"/>
    <w:rsid w:val="00BE1F05"/>
    <w:rsid w:val="00BE2B30"/>
    <w:rsid w:val="00BE2D2E"/>
    <w:rsid w:val="00BE4707"/>
    <w:rsid w:val="00BE4F92"/>
    <w:rsid w:val="00BE5D0D"/>
    <w:rsid w:val="00BE6E23"/>
    <w:rsid w:val="00BE6F17"/>
    <w:rsid w:val="00BF0C04"/>
    <w:rsid w:val="00BF1005"/>
    <w:rsid w:val="00BF1756"/>
    <w:rsid w:val="00BF23DF"/>
    <w:rsid w:val="00BF52A5"/>
    <w:rsid w:val="00BF705E"/>
    <w:rsid w:val="00C007D2"/>
    <w:rsid w:val="00C02814"/>
    <w:rsid w:val="00C02DF7"/>
    <w:rsid w:val="00C04997"/>
    <w:rsid w:val="00C05334"/>
    <w:rsid w:val="00C05B1A"/>
    <w:rsid w:val="00C0635F"/>
    <w:rsid w:val="00C06CD9"/>
    <w:rsid w:val="00C10D8B"/>
    <w:rsid w:val="00C11269"/>
    <w:rsid w:val="00C128F8"/>
    <w:rsid w:val="00C14B80"/>
    <w:rsid w:val="00C15D34"/>
    <w:rsid w:val="00C15F9E"/>
    <w:rsid w:val="00C160B1"/>
    <w:rsid w:val="00C20AF0"/>
    <w:rsid w:val="00C20E87"/>
    <w:rsid w:val="00C21218"/>
    <w:rsid w:val="00C220D3"/>
    <w:rsid w:val="00C23DE5"/>
    <w:rsid w:val="00C24303"/>
    <w:rsid w:val="00C24E9A"/>
    <w:rsid w:val="00C25323"/>
    <w:rsid w:val="00C26415"/>
    <w:rsid w:val="00C27847"/>
    <w:rsid w:val="00C31021"/>
    <w:rsid w:val="00C32BD9"/>
    <w:rsid w:val="00C33442"/>
    <w:rsid w:val="00C3585D"/>
    <w:rsid w:val="00C35FA8"/>
    <w:rsid w:val="00C364BB"/>
    <w:rsid w:val="00C378FC"/>
    <w:rsid w:val="00C4229F"/>
    <w:rsid w:val="00C42D3D"/>
    <w:rsid w:val="00C43034"/>
    <w:rsid w:val="00C433DA"/>
    <w:rsid w:val="00C43435"/>
    <w:rsid w:val="00C50AEC"/>
    <w:rsid w:val="00C513D7"/>
    <w:rsid w:val="00C51D8E"/>
    <w:rsid w:val="00C51DDA"/>
    <w:rsid w:val="00C51E48"/>
    <w:rsid w:val="00C54ADC"/>
    <w:rsid w:val="00C559B2"/>
    <w:rsid w:val="00C55D76"/>
    <w:rsid w:val="00C60B97"/>
    <w:rsid w:val="00C6156C"/>
    <w:rsid w:val="00C62441"/>
    <w:rsid w:val="00C62DB2"/>
    <w:rsid w:val="00C62F38"/>
    <w:rsid w:val="00C641B0"/>
    <w:rsid w:val="00C650A4"/>
    <w:rsid w:val="00C6766F"/>
    <w:rsid w:val="00C67819"/>
    <w:rsid w:val="00C67C43"/>
    <w:rsid w:val="00C70563"/>
    <w:rsid w:val="00C7098F"/>
    <w:rsid w:val="00C70F39"/>
    <w:rsid w:val="00C71317"/>
    <w:rsid w:val="00C7207F"/>
    <w:rsid w:val="00C72867"/>
    <w:rsid w:val="00C755EF"/>
    <w:rsid w:val="00C777DD"/>
    <w:rsid w:val="00C80FD3"/>
    <w:rsid w:val="00C81749"/>
    <w:rsid w:val="00C824DE"/>
    <w:rsid w:val="00C8359C"/>
    <w:rsid w:val="00C83BA8"/>
    <w:rsid w:val="00C8412D"/>
    <w:rsid w:val="00C843B1"/>
    <w:rsid w:val="00C8578E"/>
    <w:rsid w:val="00C911C5"/>
    <w:rsid w:val="00C92115"/>
    <w:rsid w:val="00C92321"/>
    <w:rsid w:val="00C92746"/>
    <w:rsid w:val="00C92BC7"/>
    <w:rsid w:val="00C930D4"/>
    <w:rsid w:val="00C938FD"/>
    <w:rsid w:val="00C93CE8"/>
    <w:rsid w:val="00C94101"/>
    <w:rsid w:val="00C9457A"/>
    <w:rsid w:val="00C94DCE"/>
    <w:rsid w:val="00C95890"/>
    <w:rsid w:val="00C95B3E"/>
    <w:rsid w:val="00C95C32"/>
    <w:rsid w:val="00C97510"/>
    <w:rsid w:val="00CA0AF9"/>
    <w:rsid w:val="00CA1292"/>
    <w:rsid w:val="00CA2CD0"/>
    <w:rsid w:val="00CA36F2"/>
    <w:rsid w:val="00CA4E0C"/>
    <w:rsid w:val="00CA5230"/>
    <w:rsid w:val="00CA662C"/>
    <w:rsid w:val="00CA68BC"/>
    <w:rsid w:val="00CA6CE2"/>
    <w:rsid w:val="00CA7C2A"/>
    <w:rsid w:val="00CA7DDB"/>
    <w:rsid w:val="00CA7FDA"/>
    <w:rsid w:val="00CB1FEA"/>
    <w:rsid w:val="00CB3B03"/>
    <w:rsid w:val="00CB3CAB"/>
    <w:rsid w:val="00CB4A37"/>
    <w:rsid w:val="00CB5738"/>
    <w:rsid w:val="00CB5A97"/>
    <w:rsid w:val="00CB60F5"/>
    <w:rsid w:val="00CB72A6"/>
    <w:rsid w:val="00CB77D8"/>
    <w:rsid w:val="00CC0294"/>
    <w:rsid w:val="00CC2736"/>
    <w:rsid w:val="00CC2C2C"/>
    <w:rsid w:val="00CC5571"/>
    <w:rsid w:val="00CC5B8F"/>
    <w:rsid w:val="00CC64C2"/>
    <w:rsid w:val="00CC77C8"/>
    <w:rsid w:val="00CD07AE"/>
    <w:rsid w:val="00CD0808"/>
    <w:rsid w:val="00CD0D0D"/>
    <w:rsid w:val="00CD0F0E"/>
    <w:rsid w:val="00CD15ED"/>
    <w:rsid w:val="00CD2F45"/>
    <w:rsid w:val="00CD33C8"/>
    <w:rsid w:val="00CD37B5"/>
    <w:rsid w:val="00CD384A"/>
    <w:rsid w:val="00CD3EA0"/>
    <w:rsid w:val="00CD4B4F"/>
    <w:rsid w:val="00CD5066"/>
    <w:rsid w:val="00CD51E3"/>
    <w:rsid w:val="00CD61EC"/>
    <w:rsid w:val="00CD7785"/>
    <w:rsid w:val="00CE1DCB"/>
    <w:rsid w:val="00CE259F"/>
    <w:rsid w:val="00CE4571"/>
    <w:rsid w:val="00CE45A7"/>
    <w:rsid w:val="00CE501D"/>
    <w:rsid w:val="00CE505F"/>
    <w:rsid w:val="00CE62B3"/>
    <w:rsid w:val="00CE71EA"/>
    <w:rsid w:val="00CE7571"/>
    <w:rsid w:val="00CE7A51"/>
    <w:rsid w:val="00CE7D94"/>
    <w:rsid w:val="00CF0382"/>
    <w:rsid w:val="00CF11D3"/>
    <w:rsid w:val="00CF169E"/>
    <w:rsid w:val="00CF3D39"/>
    <w:rsid w:val="00CF4ED4"/>
    <w:rsid w:val="00CF544B"/>
    <w:rsid w:val="00CF5F9C"/>
    <w:rsid w:val="00CF62B2"/>
    <w:rsid w:val="00D008B5"/>
    <w:rsid w:val="00D01CC0"/>
    <w:rsid w:val="00D02875"/>
    <w:rsid w:val="00D031A3"/>
    <w:rsid w:val="00D03656"/>
    <w:rsid w:val="00D04F34"/>
    <w:rsid w:val="00D06B83"/>
    <w:rsid w:val="00D117EF"/>
    <w:rsid w:val="00D11EB5"/>
    <w:rsid w:val="00D12613"/>
    <w:rsid w:val="00D12D25"/>
    <w:rsid w:val="00D12D74"/>
    <w:rsid w:val="00D13C0C"/>
    <w:rsid w:val="00D14201"/>
    <w:rsid w:val="00D15218"/>
    <w:rsid w:val="00D15767"/>
    <w:rsid w:val="00D17B39"/>
    <w:rsid w:val="00D17D94"/>
    <w:rsid w:val="00D17FAE"/>
    <w:rsid w:val="00D225C6"/>
    <w:rsid w:val="00D238C9"/>
    <w:rsid w:val="00D25E09"/>
    <w:rsid w:val="00D266B5"/>
    <w:rsid w:val="00D27CA7"/>
    <w:rsid w:val="00D27F82"/>
    <w:rsid w:val="00D31367"/>
    <w:rsid w:val="00D31B1B"/>
    <w:rsid w:val="00D31B3C"/>
    <w:rsid w:val="00D323A3"/>
    <w:rsid w:val="00D3240D"/>
    <w:rsid w:val="00D32561"/>
    <w:rsid w:val="00D32742"/>
    <w:rsid w:val="00D33D3E"/>
    <w:rsid w:val="00D33E79"/>
    <w:rsid w:val="00D35D61"/>
    <w:rsid w:val="00D367B4"/>
    <w:rsid w:val="00D368CA"/>
    <w:rsid w:val="00D36911"/>
    <w:rsid w:val="00D3733F"/>
    <w:rsid w:val="00D414CC"/>
    <w:rsid w:val="00D41619"/>
    <w:rsid w:val="00D41F4C"/>
    <w:rsid w:val="00D425C6"/>
    <w:rsid w:val="00D42F5D"/>
    <w:rsid w:val="00D453BC"/>
    <w:rsid w:val="00D4714A"/>
    <w:rsid w:val="00D47320"/>
    <w:rsid w:val="00D50095"/>
    <w:rsid w:val="00D50663"/>
    <w:rsid w:val="00D52E11"/>
    <w:rsid w:val="00D53B99"/>
    <w:rsid w:val="00D563BE"/>
    <w:rsid w:val="00D56581"/>
    <w:rsid w:val="00D5697E"/>
    <w:rsid w:val="00D57381"/>
    <w:rsid w:val="00D61968"/>
    <w:rsid w:val="00D61A38"/>
    <w:rsid w:val="00D62642"/>
    <w:rsid w:val="00D62C68"/>
    <w:rsid w:val="00D63F0F"/>
    <w:rsid w:val="00D64739"/>
    <w:rsid w:val="00D64EAF"/>
    <w:rsid w:val="00D64FA9"/>
    <w:rsid w:val="00D6594D"/>
    <w:rsid w:val="00D65FE7"/>
    <w:rsid w:val="00D66C4A"/>
    <w:rsid w:val="00D66C94"/>
    <w:rsid w:val="00D71285"/>
    <w:rsid w:val="00D7270F"/>
    <w:rsid w:val="00D7339D"/>
    <w:rsid w:val="00D74542"/>
    <w:rsid w:val="00D7522B"/>
    <w:rsid w:val="00D75C0A"/>
    <w:rsid w:val="00D761C2"/>
    <w:rsid w:val="00D76504"/>
    <w:rsid w:val="00D76D18"/>
    <w:rsid w:val="00D80472"/>
    <w:rsid w:val="00D8066B"/>
    <w:rsid w:val="00D8184D"/>
    <w:rsid w:val="00D81BCF"/>
    <w:rsid w:val="00D83422"/>
    <w:rsid w:val="00D84534"/>
    <w:rsid w:val="00D84BAA"/>
    <w:rsid w:val="00D85D99"/>
    <w:rsid w:val="00D86CDC"/>
    <w:rsid w:val="00D87AC2"/>
    <w:rsid w:val="00D9016D"/>
    <w:rsid w:val="00D90FD5"/>
    <w:rsid w:val="00D915BB"/>
    <w:rsid w:val="00D91C31"/>
    <w:rsid w:val="00D9276D"/>
    <w:rsid w:val="00D93327"/>
    <w:rsid w:val="00D93D6F"/>
    <w:rsid w:val="00D94A9E"/>
    <w:rsid w:val="00D969C8"/>
    <w:rsid w:val="00D970EC"/>
    <w:rsid w:val="00D97555"/>
    <w:rsid w:val="00D97CD0"/>
    <w:rsid w:val="00D97D5E"/>
    <w:rsid w:val="00DA0680"/>
    <w:rsid w:val="00DA0F93"/>
    <w:rsid w:val="00DA19A3"/>
    <w:rsid w:val="00DA2122"/>
    <w:rsid w:val="00DA375B"/>
    <w:rsid w:val="00DA3FD4"/>
    <w:rsid w:val="00DA454B"/>
    <w:rsid w:val="00DA54D3"/>
    <w:rsid w:val="00DA555C"/>
    <w:rsid w:val="00DA598D"/>
    <w:rsid w:val="00DA60DA"/>
    <w:rsid w:val="00DA6173"/>
    <w:rsid w:val="00DA7BD8"/>
    <w:rsid w:val="00DB1B99"/>
    <w:rsid w:val="00DB2E34"/>
    <w:rsid w:val="00DB2F22"/>
    <w:rsid w:val="00DB33B4"/>
    <w:rsid w:val="00DB638B"/>
    <w:rsid w:val="00DB7F03"/>
    <w:rsid w:val="00DC2AA4"/>
    <w:rsid w:val="00DC3E3D"/>
    <w:rsid w:val="00DC40A0"/>
    <w:rsid w:val="00DC5F1F"/>
    <w:rsid w:val="00DC659A"/>
    <w:rsid w:val="00DC6E92"/>
    <w:rsid w:val="00DD0982"/>
    <w:rsid w:val="00DD0AB1"/>
    <w:rsid w:val="00DD1AD3"/>
    <w:rsid w:val="00DD2AFA"/>
    <w:rsid w:val="00DD4959"/>
    <w:rsid w:val="00DD4967"/>
    <w:rsid w:val="00DD4BFC"/>
    <w:rsid w:val="00DD5D49"/>
    <w:rsid w:val="00DD7522"/>
    <w:rsid w:val="00DD7BE0"/>
    <w:rsid w:val="00DE0C8A"/>
    <w:rsid w:val="00DE1800"/>
    <w:rsid w:val="00DE1F26"/>
    <w:rsid w:val="00DE1F54"/>
    <w:rsid w:val="00DE2261"/>
    <w:rsid w:val="00DE2F7B"/>
    <w:rsid w:val="00DE58AC"/>
    <w:rsid w:val="00DE64C9"/>
    <w:rsid w:val="00DF13A1"/>
    <w:rsid w:val="00DF2415"/>
    <w:rsid w:val="00DF2D7A"/>
    <w:rsid w:val="00DF34FD"/>
    <w:rsid w:val="00DF3F79"/>
    <w:rsid w:val="00DF47DD"/>
    <w:rsid w:val="00DF4D14"/>
    <w:rsid w:val="00DF4F50"/>
    <w:rsid w:val="00DF69F2"/>
    <w:rsid w:val="00DF6EAF"/>
    <w:rsid w:val="00E011F9"/>
    <w:rsid w:val="00E0133A"/>
    <w:rsid w:val="00E04819"/>
    <w:rsid w:val="00E063C6"/>
    <w:rsid w:val="00E06B38"/>
    <w:rsid w:val="00E07247"/>
    <w:rsid w:val="00E07937"/>
    <w:rsid w:val="00E130B0"/>
    <w:rsid w:val="00E1340F"/>
    <w:rsid w:val="00E137AF"/>
    <w:rsid w:val="00E15CDC"/>
    <w:rsid w:val="00E16209"/>
    <w:rsid w:val="00E16966"/>
    <w:rsid w:val="00E20711"/>
    <w:rsid w:val="00E20CBA"/>
    <w:rsid w:val="00E21601"/>
    <w:rsid w:val="00E21FC8"/>
    <w:rsid w:val="00E22AA4"/>
    <w:rsid w:val="00E2564E"/>
    <w:rsid w:val="00E25BAE"/>
    <w:rsid w:val="00E26586"/>
    <w:rsid w:val="00E2669A"/>
    <w:rsid w:val="00E2673A"/>
    <w:rsid w:val="00E26D25"/>
    <w:rsid w:val="00E26D66"/>
    <w:rsid w:val="00E27247"/>
    <w:rsid w:val="00E32997"/>
    <w:rsid w:val="00E32F11"/>
    <w:rsid w:val="00E33860"/>
    <w:rsid w:val="00E344F9"/>
    <w:rsid w:val="00E35803"/>
    <w:rsid w:val="00E35C9B"/>
    <w:rsid w:val="00E36E60"/>
    <w:rsid w:val="00E37624"/>
    <w:rsid w:val="00E37A5B"/>
    <w:rsid w:val="00E37B8E"/>
    <w:rsid w:val="00E402A5"/>
    <w:rsid w:val="00E40482"/>
    <w:rsid w:val="00E41721"/>
    <w:rsid w:val="00E437CE"/>
    <w:rsid w:val="00E43ADD"/>
    <w:rsid w:val="00E44C46"/>
    <w:rsid w:val="00E45B3D"/>
    <w:rsid w:val="00E46319"/>
    <w:rsid w:val="00E46A6A"/>
    <w:rsid w:val="00E47EDD"/>
    <w:rsid w:val="00E509C9"/>
    <w:rsid w:val="00E51C3B"/>
    <w:rsid w:val="00E55EED"/>
    <w:rsid w:val="00E56AE9"/>
    <w:rsid w:val="00E56FE9"/>
    <w:rsid w:val="00E603BA"/>
    <w:rsid w:val="00E608F6"/>
    <w:rsid w:val="00E61483"/>
    <w:rsid w:val="00E632EC"/>
    <w:rsid w:val="00E63464"/>
    <w:rsid w:val="00E64082"/>
    <w:rsid w:val="00E64CCC"/>
    <w:rsid w:val="00E659BF"/>
    <w:rsid w:val="00E66987"/>
    <w:rsid w:val="00E67E12"/>
    <w:rsid w:val="00E708E3"/>
    <w:rsid w:val="00E714B8"/>
    <w:rsid w:val="00E76E50"/>
    <w:rsid w:val="00E808B8"/>
    <w:rsid w:val="00E813D0"/>
    <w:rsid w:val="00E81D8D"/>
    <w:rsid w:val="00E82065"/>
    <w:rsid w:val="00E842FF"/>
    <w:rsid w:val="00E84505"/>
    <w:rsid w:val="00E86BEE"/>
    <w:rsid w:val="00E87926"/>
    <w:rsid w:val="00E90611"/>
    <w:rsid w:val="00E91695"/>
    <w:rsid w:val="00E92345"/>
    <w:rsid w:val="00E94260"/>
    <w:rsid w:val="00E94611"/>
    <w:rsid w:val="00E94663"/>
    <w:rsid w:val="00E955F8"/>
    <w:rsid w:val="00E95A9B"/>
    <w:rsid w:val="00E95F2A"/>
    <w:rsid w:val="00E9657E"/>
    <w:rsid w:val="00EA036C"/>
    <w:rsid w:val="00EA061C"/>
    <w:rsid w:val="00EA0FEE"/>
    <w:rsid w:val="00EA13F2"/>
    <w:rsid w:val="00EA1878"/>
    <w:rsid w:val="00EA1D63"/>
    <w:rsid w:val="00EA282D"/>
    <w:rsid w:val="00EA34F4"/>
    <w:rsid w:val="00EA3536"/>
    <w:rsid w:val="00EA379A"/>
    <w:rsid w:val="00EA4C0A"/>
    <w:rsid w:val="00EA50B5"/>
    <w:rsid w:val="00EA6066"/>
    <w:rsid w:val="00EA673A"/>
    <w:rsid w:val="00EB0383"/>
    <w:rsid w:val="00EB206B"/>
    <w:rsid w:val="00EB34F2"/>
    <w:rsid w:val="00EB43E1"/>
    <w:rsid w:val="00EB47C7"/>
    <w:rsid w:val="00EB62E1"/>
    <w:rsid w:val="00EC1180"/>
    <w:rsid w:val="00EC1893"/>
    <w:rsid w:val="00EC1945"/>
    <w:rsid w:val="00EC1BA3"/>
    <w:rsid w:val="00EC2F4D"/>
    <w:rsid w:val="00EC3216"/>
    <w:rsid w:val="00EC6206"/>
    <w:rsid w:val="00EC6B71"/>
    <w:rsid w:val="00EC738B"/>
    <w:rsid w:val="00EC7B66"/>
    <w:rsid w:val="00ED0A21"/>
    <w:rsid w:val="00ED0A80"/>
    <w:rsid w:val="00ED0AEE"/>
    <w:rsid w:val="00ED18F5"/>
    <w:rsid w:val="00ED398D"/>
    <w:rsid w:val="00ED57CA"/>
    <w:rsid w:val="00ED6446"/>
    <w:rsid w:val="00ED66BB"/>
    <w:rsid w:val="00EE1BFE"/>
    <w:rsid w:val="00EE332C"/>
    <w:rsid w:val="00EE3FA4"/>
    <w:rsid w:val="00EE41BE"/>
    <w:rsid w:val="00EE6AFB"/>
    <w:rsid w:val="00EE6CD2"/>
    <w:rsid w:val="00EE6D78"/>
    <w:rsid w:val="00EF0CE6"/>
    <w:rsid w:val="00EF0FE2"/>
    <w:rsid w:val="00EF131D"/>
    <w:rsid w:val="00EF1831"/>
    <w:rsid w:val="00EF2E0E"/>
    <w:rsid w:val="00EF3538"/>
    <w:rsid w:val="00EF4202"/>
    <w:rsid w:val="00EF49BE"/>
    <w:rsid w:val="00EF5534"/>
    <w:rsid w:val="00EF599F"/>
    <w:rsid w:val="00F00939"/>
    <w:rsid w:val="00F00C05"/>
    <w:rsid w:val="00F016CF"/>
    <w:rsid w:val="00F02371"/>
    <w:rsid w:val="00F02413"/>
    <w:rsid w:val="00F03029"/>
    <w:rsid w:val="00F03D5A"/>
    <w:rsid w:val="00F04E9A"/>
    <w:rsid w:val="00F05107"/>
    <w:rsid w:val="00F051DD"/>
    <w:rsid w:val="00F06E7A"/>
    <w:rsid w:val="00F102CE"/>
    <w:rsid w:val="00F13F54"/>
    <w:rsid w:val="00F14913"/>
    <w:rsid w:val="00F1495C"/>
    <w:rsid w:val="00F15020"/>
    <w:rsid w:val="00F15F6C"/>
    <w:rsid w:val="00F162EF"/>
    <w:rsid w:val="00F1698B"/>
    <w:rsid w:val="00F16B58"/>
    <w:rsid w:val="00F203F4"/>
    <w:rsid w:val="00F20453"/>
    <w:rsid w:val="00F21210"/>
    <w:rsid w:val="00F23753"/>
    <w:rsid w:val="00F24749"/>
    <w:rsid w:val="00F25F52"/>
    <w:rsid w:val="00F265C2"/>
    <w:rsid w:val="00F32B2B"/>
    <w:rsid w:val="00F32BB3"/>
    <w:rsid w:val="00F33923"/>
    <w:rsid w:val="00F34E02"/>
    <w:rsid w:val="00F35538"/>
    <w:rsid w:val="00F37287"/>
    <w:rsid w:val="00F37E07"/>
    <w:rsid w:val="00F4150F"/>
    <w:rsid w:val="00F42140"/>
    <w:rsid w:val="00F42144"/>
    <w:rsid w:val="00F437F1"/>
    <w:rsid w:val="00F46D25"/>
    <w:rsid w:val="00F47FD5"/>
    <w:rsid w:val="00F506FE"/>
    <w:rsid w:val="00F514A7"/>
    <w:rsid w:val="00F535C2"/>
    <w:rsid w:val="00F54283"/>
    <w:rsid w:val="00F55C8B"/>
    <w:rsid w:val="00F560CA"/>
    <w:rsid w:val="00F57223"/>
    <w:rsid w:val="00F601EB"/>
    <w:rsid w:val="00F60AA2"/>
    <w:rsid w:val="00F60CFA"/>
    <w:rsid w:val="00F61DB1"/>
    <w:rsid w:val="00F626D3"/>
    <w:rsid w:val="00F655AB"/>
    <w:rsid w:val="00F67179"/>
    <w:rsid w:val="00F712DF"/>
    <w:rsid w:val="00F7133C"/>
    <w:rsid w:val="00F718F2"/>
    <w:rsid w:val="00F7267F"/>
    <w:rsid w:val="00F73A89"/>
    <w:rsid w:val="00F7469E"/>
    <w:rsid w:val="00F7543A"/>
    <w:rsid w:val="00F761F7"/>
    <w:rsid w:val="00F76661"/>
    <w:rsid w:val="00F76D24"/>
    <w:rsid w:val="00F802B3"/>
    <w:rsid w:val="00F80BB9"/>
    <w:rsid w:val="00F81503"/>
    <w:rsid w:val="00F81A4D"/>
    <w:rsid w:val="00F8308E"/>
    <w:rsid w:val="00F83632"/>
    <w:rsid w:val="00F83935"/>
    <w:rsid w:val="00F83B40"/>
    <w:rsid w:val="00F83F22"/>
    <w:rsid w:val="00F84521"/>
    <w:rsid w:val="00F8608C"/>
    <w:rsid w:val="00F8647E"/>
    <w:rsid w:val="00F873FC"/>
    <w:rsid w:val="00F92004"/>
    <w:rsid w:val="00F924D5"/>
    <w:rsid w:val="00F93458"/>
    <w:rsid w:val="00F93FC5"/>
    <w:rsid w:val="00F94DFD"/>
    <w:rsid w:val="00F95600"/>
    <w:rsid w:val="00F95DF7"/>
    <w:rsid w:val="00F9796B"/>
    <w:rsid w:val="00F979CC"/>
    <w:rsid w:val="00FA006C"/>
    <w:rsid w:val="00FA0D0C"/>
    <w:rsid w:val="00FA137D"/>
    <w:rsid w:val="00FA2EA5"/>
    <w:rsid w:val="00FA3473"/>
    <w:rsid w:val="00FA3890"/>
    <w:rsid w:val="00FA4E6B"/>
    <w:rsid w:val="00FA7098"/>
    <w:rsid w:val="00FA70CB"/>
    <w:rsid w:val="00FB088C"/>
    <w:rsid w:val="00FB0FA2"/>
    <w:rsid w:val="00FB115F"/>
    <w:rsid w:val="00FB19C2"/>
    <w:rsid w:val="00FB1A38"/>
    <w:rsid w:val="00FB1CAD"/>
    <w:rsid w:val="00FB2059"/>
    <w:rsid w:val="00FB2858"/>
    <w:rsid w:val="00FB409F"/>
    <w:rsid w:val="00FB4474"/>
    <w:rsid w:val="00FB454B"/>
    <w:rsid w:val="00FB54C6"/>
    <w:rsid w:val="00FC0FF6"/>
    <w:rsid w:val="00FC24FA"/>
    <w:rsid w:val="00FC5328"/>
    <w:rsid w:val="00FC560C"/>
    <w:rsid w:val="00FC62E1"/>
    <w:rsid w:val="00FC685E"/>
    <w:rsid w:val="00FC7520"/>
    <w:rsid w:val="00FD0489"/>
    <w:rsid w:val="00FD1842"/>
    <w:rsid w:val="00FD1C0B"/>
    <w:rsid w:val="00FD2BD8"/>
    <w:rsid w:val="00FD3558"/>
    <w:rsid w:val="00FD4707"/>
    <w:rsid w:val="00FD48C3"/>
    <w:rsid w:val="00FD49E7"/>
    <w:rsid w:val="00FD608E"/>
    <w:rsid w:val="00FD65ED"/>
    <w:rsid w:val="00FD705A"/>
    <w:rsid w:val="00FD7354"/>
    <w:rsid w:val="00FD7441"/>
    <w:rsid w:val="00FD79BF"/>
    <w:rsid w:val="00FD7AE6"/>
    <w:rsid w:val="00FE2088"/>
    <w:rsid w:val="00FE3515"/>
    <w:rsid w:val="00FE5692"/>
    <w:rsid w:val="00FE629C"/>
    <w:rsid w:val="00FE6A1D"/>
    <w:rsid w:val="00FF04BB"/>
    <w:rsid w:val="00FF1FFA"/>
    <w:rsid w:val="00FF23AC"/>
    <w:rsid w:val="00FF3389"/>
    <w:rsid w:val="00FF4912"/>
    <w:rsid w:val="00FF52AA"/>
    <w:rsid w:val="00FF63C9"/>
    <w:rsid w:val="00FF641D"/>
    <w:rsid w:val="00FF67B7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445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table" w:styleId="MediumGrid1-Accent1">
    <w:name w:val="Medium Grid 1 Accent 1"/>
    <w:basedOn w:val="TableNormal"/>
    <w:uiPriority w:val="67"/>
    <w:rsid w:val="00FD048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index 3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DB"/>
    <w:rPr>
      <w:sz w:val="24"/>
    </w:rPr>
  </w:style>
  <w:style w:type="paragraph" w:styleId="Heading1">
    <w:name w:val="heading 1"/>
    <w:basedOn w:val="Normal"/>
    <w:next w:val="Normal"/>
    <w:autoRedefine/>
    <w:qFormat/>
    <w:rsid w:val="001032DD"/>
    <w:pPr>
      <w:keepNext/>
      <w:numPr>
        <w:numId w:val="1"/>
      </w:numPr>
      <w:spacing w:before="240" w:after="240"/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autoRedefine/>
    <w:qFormat/>
    <w:rsid w:val="001032DD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/>
      <w:b/>
      <w:bCs/>
      <w:sz w:val="22"/>
    </w:rPr>
  </w:style>
  <w:style w:type="paragraph" w:styleId="Heading3">
    <w:name w:val="heading 3"/>
    <w:basedOn w:val="Normal"/>
    <w:next w:val="Normal"/>
    <w:autoRedefine/>
    <w:qFormat/>
    <w:rsid w:val="001032DD"/>
    <w:pPr>
      <w:keepNext/>
      <w:numPr>
        <w:ilvl w:val="2"/>
        <w:numId w:val="1"/>
      </w:numPr>
      <w:tabs>
        <w:tab w:val="left" w:pos="720"/>
      </w:tabs>
      <w:spacing w:before="24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1032D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2DD"/>
    <w:pPr>
      <w:keepNext/>
      <w:widowControl w:val="0"/>
      <w:shd w:val="clear" w:color="auto" w:fill="FFFFFF"/>
      <w:spacing w:before="120"/>
      <w:outlineLvl w:val="4"/>
    </w:pPr>
    <w:rPr>
      <w:rFonts w:ascii="Arial" w:hAnsi="Arial"/>
      <w:b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1032DD"/>
    <w:pPr>
      <w:keepNext/>
      <w:widowControl w:val="0"/>
      <w:spacing w:before="120" w:after="120"/>
      <w:outlineLvl w:val="5"/>
    </w:pPr>
    <w:rPr>
      <w:rFonts w:ascii="Arial" w:hAnsi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1032DD"/>
    <w:pPr>
      <w:tabs>
        <w:tab w:val="left" w:pos="960"/>
        <w:tab w:val="right" w:leader="dot" w:pos="9350"/>
      </w:tabs>
      <w:ind w:left="720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1032DD"/>
    <w:rPr>
      <w:rFonts w:ascii="Arial" w:hAnsi="Arial"/>
      <w:b/>
    </w:rPr>
  </w:style>
  <w:style w:type="paragraph" w:styleId="TOC3">
    <w:name w:val="toc 3"/>
    <w:basedOn w:val="Normal"/>
    <w:next w:val="Normal"/>
    <w:autoRedefine/>
    <w:semiHidden/>
    <w:rsid w:val="001032DD"/>
    <w:pPr>
      <w:ind w:left="1440"/>
    </w:pPr>
    <w:rPr>
      <w:rFonts w:ascii="Arial" w:hAnsi="Arial"/>
      <w:i/>
    </w:rPr>
  </w:style>
  <w:style w:type="paragraph" w:customStyle="1" w:styleId="Style4">
    <w:name w:val="Style4"/>
    <w:basedOn w:val="Heading3"/>
    <w:autoRedefine/>
    <w:rsid w:val="001032DD"/>
  </w:style>
  <w:style w:type="paragraph" w:customStyle="1" w:styleId="Heading41">
    <w:name w:val="Heading 41"/>
    <w:basedOn w:val="Heading4"/>
    <w:autoRedefine/>
    <w:rsid w:val="001032DD"/>
    <w:pPr>
      <w:tabs>
        <w:tab w:val="left" w:pos="720"/>
      </w:tabs>
      <w:spacing w:after="120"/>
    </w:pPr>
    <w:rPr>
      <w:rFonts w:ascii="Arial" w:hAnsi="Arial"/>
      <w:bCs w:val="0"/>
      <w:i/>
      <w:sz w:val="20"/>
      <w:szCs w:val="20"/>
    </w:rPr>
  </w:style>
  <w:style w:type="paragraph" w:customStyle="1" w:styleId="StyleHeading1Left156Firstline0">
    <w:name w:val="Style Heading 1 + Left:  1.56&quot; First line:  0&quot;"/>
    <w:basedOn w:val="Heading1"/>
    <w:autoRedefine/>
    <w:rsid w:val="001032DD"/>
    <w:pPr>
      <w:numPr>
        <w:numId w:val="0"/>
      </w:numPr>
      <w:tabs>
        <w:tab w:val="left" w:pos="1440"/>
      </w:tabs>
    </w:pPr>
    <w:rPr>
      <w:bCs/>
    </w:rPr>
  </w:style>
  <w:style w:type="paragraph" w:styleId="BodyText2">
    <w:name w:val="Body Text 2"/>
    <w:basedOn w:val="Normal"/>
    <w:rsid w:val="001032DD"/>
    <w:pPr>
      <w:widowControl w:val="0"/>
      <w:shd w:val="clear" w:color="auto" w:fill="FFFFFF"/>
      <w:spacing w:before="120"/>
    </w:pPr>
    <w:rPr>
      <w:rFonts w:ascii="Arial" w:hAnsi="Arial"/>
      <w:b/>
      <w:color w:val="FF0000"/>
      <w:sz w:val="28"/>
    </w:rPr>
  </w:style>
  <w:style w:type="paragraph" w:styleId="Index3">
    <w:name w:val="index 3"/>
    <w:basedOn w:val="Normal"/>
    <w:next w:val="Normal"/>
    <w:autoRedefine/>
    <w:semiHidden/>
    <w:rsid w:val="001032DD"/>
    <w:pPr>
      <w:tabs>
        <w:tab w:val="right" w:leader="dot" w:pos="9360"/>
      </w:tabs>
      <w:ind w:left="1080" w:hanging="360"/>
    </w:pPr>
  </w:style>
  <w:style w:type="character" w:styleId="Hyperlink">
    <w:name w:val="Hyperlink"/>
    <w:uiPriority w:val="99"/>
    <w:rsid w:val="001032DD"/>
    <w:rPr>
      <w:color w:val="0000FF"/>
      <w:u w:val="single"/>
    </w:rPr>
  </w:style>
  <w:style w:type="paragraph" w:customStyle="1" w:styleId="BWStatusReportHeader">
    <w:name w:val="BW Status Report Header"/>
    <w:basedOn w:val="Normal"/>
    <w:next w:val="Normal"/>
    <w:rsid w:val="001032DD"/>
    <w:pPr>
      <w:keepNext/>
      <w:widowControl w:val="0"/>
      <w:spacing w:after="120"/>
      <w:outlineLvl w:val="0"/>
    </w:pPr>
    <w:rPr>
      <w:rFonts w:ascii="Arial" w:hAnsi="Arial"/>
      <w:b/>
      <w:snapToGrid w:val="0"/>
    </w:rPr>
  </w:style>
  <w:style w:type="paragraph" w:styleId="BodyText">
    <w:name w:val="Body Text"/>
    <w:basedOn w:val="Normal"/>
    <w:link w:val="BodyTextChar"/>
    <w:rsid w:val="001032DD"/>
    <w:rPr>
      <w:rFonts w:ascii="Arial" w:hAnsi="Arial"/>
      <w:color w:val="000000"/>
    </w:rPr>
  </w:style>
  <w:style w:type="paragraph" w:styleId="TableofFigures">
    <w:name w:val="table of figures"/>
    <w:basedOn w:val="Normal"/>
    <w:next w:val="Normal"/>
    <w:semiHidden/>
    <w:rsid w:val="001032DD"/>
    <w:pPr>
      <w:tabs>
        <w:tab w:val="right" w:leader="dot" w:pos="9360"/>
      </w:tabs>
      <w:ind w:left="360" w:hanging="360"/>
    </w:pPr>
  </w:style>
  <w:style w:type="paragraph" w:styleId="BodyTextIndent">
    <w:name w:val="Body Text Indent"/>
    <w:basedOn w:val="Normal"/>
    <w:rsid w:val="001032DD"/>
    <w:pPr>
      <w:spacing w:after="120"/>
      <w:ind w:left="360"/>
    </w:pPr>
  </w:style>
  <w:style w:type="paragraph" w:styleId="Footer">
    <w:name w:val="footer"/>
    <w:basedOn w:val="Normal"/>
    <w:rsid w:val="001032DD"/>
    <w:pPr>
      <w:tabs>
        <w:tab w:val="center" w:pos="4680"/>
        <w:tab w:val="right" w:pos="9360"/>
      </w:tabs>
    </w:pPr>
  </w:style>
  <w:style w:type="paragraph" w:styleId="BlockText">
    <w:name w:val="Block Text"/>
    <w:basedOn w:val="Normal"/>
    <w:rsid w:val="001032DD"/>
    <w:pPr>
      <w:ind w:left="360" w:right="1080"/>
    </w:pPr>
    <w:rPr>
      <w:rFonts w:ascii="Arial" w:hAnsi="Arial"/>
    </w:rPr>
  </w:style>
  <w:style w:type="character" w:styleId="FollowedHyperlink">
    <w:name w:val="FollowedHyperlink"/>
    <w:rsid w:val="001032DD"/>
    <w:rPr>
      <w:color w:val="800080"/>
      <w:u w:val="single"/>
    </w:rPr>
  </w:style>
  <w:style w:type="character" w:styleId="PageNumber">
    <w:name w:val="page number"/>
    <w:basedOn w:val="DefaultParagraphFont"/>
    <w:rsid w:val="001032DD"/>
  </w:style>
  <w:style w:type="paragraph" w:styleId="Header">
    <w:name w:val="header"/>
    <w:basedOn w:val="Normal"/>
    <w:rsid w:val="001032D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032DD"/>
    <w:pPr>
      <w:widowControl w:val="0"/>
      <w:pBdr>
        <w:top w:val="single" w:sz="4" w:space="1" w:color="auto"/>
      </w:pBdr>
      <w:spacing w:after="120"/>
    </w:pPr>
    <w:rPr>
      <w:rFonts w:ascii="Arial" w:hAnsi="Arial"/>
      <w:b/>
      <w:color w:val="000000"/>
    </w:rPr>
  </w:style>
  <w:style w:type="character" w:styleId="CommentReference">
    <w:name w:val="annotation reference"/>
    <w:semiHidden/>
    <w:rsid w:val="00103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03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1032DD"/>
    <w:rPr>
      <w:b/>
      <w:bCs/>
    </w:rPr>
  </w:style>
  <w:style w:type="paragraph" w:styleId="BalloonText">
    <w:name w:val="Balloon Text"/>
    <w:basedOn w:val="Normal"/>
    <w:semiHidden/>
    <w:rsid w:val="001032DD"/>
    <w:rPr>
      <w:rFonts w:ascii="Tahoma" w:hAnsi="Tahoma" w:cs="Tahoma"/>
      <w:sz w:val="16"/>
      <w:szCs w:val="16"/>
    </w:rPr>
  </w:style>
  <w:style w:type="character" w:styleId="Strong">
    <w:name w:val="Strong"/>
    <w:qFormat/>
    <w:rsid w:val="00C360DE"/>
    <w:rPr>
      <w:b/>
      <w:bCs/>
    </w:rPr>
  </w:style>
  <w:style w:type="table" w:styleId="TableGrid">
    <w:name w:val="Table Grid"/>
    <w:basedOn w:val="TableNormal"/>
    <w:uiPriority w:val="59"/>
    <w:rsid w:val="00F217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5760"/>
    <w:pPr>
      <w:spacing w:after="20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A255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B1833"/>
    <w:rPr>
      <w:sz w:val="24"/>
    </w:rPr>
  </w:style>
  <w:style w:type="character" w:customStyle="1" w:styleId="BodyTextChar">
    <w:name w:val="Body Text Char"/>
    <w:link w:val="BodyText"/>
    <w:rsid w:val="00FD48C3"/>
    <w:rPr>
      <w:rFonts w:ascii="Arial" w:hAnsi="Arial"/>
      <w:color w:val="000000"/>
      <w:sz w:val="24"/>
    </w:rPr>
  </w:style>
  <w:style w:type="paragraph" w:customStyle="1" w:styleId="TableText10">
    <w:name w:val="Table Text 10"/>
    <w:basedOn w:val="Normal"/>
    <w:rsid w:val="00777493"/>
    <w:rPr>
      <w:rFonts w:eastAsia="Calibri"/>
      <w:sz w:val="20"/>
      <w:szCs w:val="24"/>
    </w:rPr>
  </w:style>
  <w:style w:type="paragraph" w:styleId="Title">
    <w:name w:val="Title"/>
    <w:basedOn w:val="Normal"/>
    <w:link w:val="TitleChar"/>
    <w:qFormat/>
    <w:rsid w:val="005F5A50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itleChar">
    <w:name w:val="Title Char"/>
    <w:link w:val="Title"/>
    <w:rsid w:val="005F5A50"/>
    <w:rPr>
      <w:rFonts w:ascii="Arial" w:hAnsi="Arial" w:cs="Arial"/>
      <w:b/>
      <w:bCs/>
      <w:sz w:val="36"/>
      <w:szCs w:val="36"/>
    </w:rPr>
  </w:style>
  <w:style w:type="character" w:customStyle="1" w:styleId="CommentTextChar">
    <w:name w:val="Comment Text Char"/>
    <w:link w:val="CommentText"/>
    <w:semiHidden/>
    <w:rsid w:val="00DB1B99"/>
  </w:style>
  <w:style w:type="paragraph" w:styleId="PlainText">
    <w:name w:val="Plain Text"/>
    <w:basedOn w:val="Normal"/>
    <w:link w:val="PlainTextChar"/>
    <w:uiPriority w:val="99"/>
    <w:unhideWhenUsed/>
    <w:rsid w:val="00521EAB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521EAB"/>
    <w:rPr>
      <w:rFonts w:ascii="Calibri" w:eastAsia="Calibri" w:hAnsi="Calibri"/>
      <w:sz w:val="22"/>
      <w:szCs w:val="21"/>
    </w:rPr>
  </w:style>
  <w:style w:type="character" w:customStyle="1" w:styleId="Heading6Char">
    <w:name w:val="Heading 6 Char"/>
    <w:basedOn w:val="DefaultParagraphFont"/>
    <w:link w:val="Heading6"/>
    <w:rsid w:val="00AC43CC"/>
    <w:rPr>
      <w:rFonts w:ascii="Arial" w:hAnsi="Arial"/>
      <w:b/>
      <w:bCs/>
      <w:color w:val="000000"/>
      <w:sz w:val="24"/>
    </w:rPr>
  </w:style>
  <w:style w:type="table" w:styleId="MediumGrid1-Accent1">
    <w:name w:val="Medium Grid 1 Accent 1"/>
    <w:basedOn w:val="TableNormal"/>
    <w:uiPriority w:val="67"/>
    <w:rsid w:val="00FD048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569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23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82816">
          <w:marLeft w:val="1166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74501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254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61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985">
          <w:marLeft w:val="979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89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389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8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1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1954">
          <w:marLeft w:val="547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3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1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987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616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357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3245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85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6340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6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213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73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258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327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702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1963">
          <w:marLeft w:val="36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63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5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5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3989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4599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58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0427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378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6393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5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7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8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2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9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0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39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4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7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280">
          <w:marLeft w:val="547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696">
          <w:marLeft w:val="63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483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570">
          <w:marLeft w:val="20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79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5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98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53511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6241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3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473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99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426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292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83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17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8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s://nsldsfap.ed.gov/nslds_FAP/default.jsp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oter" Target="footer2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s://nsldsfap.ed.gov/nslds_FAP/default.jsp" TargetMode="External"/><Relationship Id="rId25" Type="http://schemas.openxmlformats.org/officeDocument/2006/relationships/hyperlink" Target="https://ifap.ed.gov/eannouncements/111918ChildrenofFallenHeroesScholarshipAct.html" TargetMode="External"/><Relationship Id="rId33" Type="http://schemas.openxmlformats.org/officeDocument/2006/relationships/footer" Target="footer1.xml"/><Relationship Id="rId38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nsldsfap.ed.gov/nslds_FAP/default.jsp" TargetMode="External"/><Relationship Id="rId29" Type="http://schemas.openxmlformats.org/officeDocument/2006/relationships/hyperlink" Target="https://ifap.ed.gov/ifap/byNSLDSType.jsp?type=NSLDS%20Record%20Layouts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s://nsldsfap.ed.gov/nslds_FAP/default.jsp" TargetMode="External"/><Relationship Id="rId32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image" Target="media/image2.jp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36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image" Target="media/image4.png"/><Relationship Id="rId31" Type="http://schemas.openxmlformats.org/officeDocument/2006/relationships/hyperlink" Target="mailto:nslds@ed.gov" TargetMode="Externa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hyperlink" Target="https://nsldsfap.ed.gov/nslds_FAP/default.jsp" TargetMode="External"/><Relationship Id="rId27" Type="http://schemas.openxmlformats.org/officeDocument/2006/relationships/image" Target="media/image8.png"/><Relationship Id="rId30" Type="http://schemas.openxmlformats.org/officeDocument/2006/relationships/hyperlink" Target="https://nsldsfap.ed.gov/nslds_FAP/default.jsp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_dlc_DocId xmlns="8f29d4d0-5528-4115-a002-02e36f812ef4">ZQHRFS737ZVJ-960-4810</_dlc_DocId>
    <_dlc_DocIdUrl xmlns="8f29d4d0-5528-4115-a002-02e36f812ef4">
      <Url>https://fsa.share.ed.gov/bo/soadms/si/NSLDS/NSLDSProjectTeamHome/_layouts/15/DocIdRedir.aspx?ID=ZQHRFS737ZVJ-960-4810</Url>
      <Description>ZQHRFS737ZVJ-960-4810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0673C9E0145841A39B881478FB22C4" ma:contentTypeVersion="4" ma:contentTypeDescription="Create a new document." ma:contentTypeScope="" ma:versionID="7acccf476514204be68c450e3c20d14e">
  <xsd:schema xmlns:xsd="http://www.w3.org/2001/XMLSchema" xmlns:xs="http://www.w3.org/2001/XMLSchema" xmlns:p="http://schemas.microsoft.com/office/2006/metadata/properties" xmlns:ns2="8f29d4d0-5528-4115-a002-02e36f812ef4" targetNamespace="http://schemas.microsoft.com/office/2006/metadata/properties" ma:root="true" ma:fieldsID="d4b5cbca84ba4a53040c67078e107bc6" ns2:_="">
    <xsd:import namespace="8f29d4d0-5528-4115-a002-02e36f812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3EDAE-11AD-4FA9-BE7D-64035C65DD5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46755E-1FEA-4B78-931C-2D27BC2D9DFB}">
  <ds:schemaRefs>
    <ds:schemaRef ds:uri="http://schemas.microsoft.com/office/2006/metadata/properties"/>
    <ds:schemaRef ds:uri="8f29d4d0-5528-4115-a002-02e36f812ef4"/>
  </ds:schemaRefs>
</ds:datastoreItem>
</file>

<file path=customXml/itemProps3.xml><?xml version="1.0" encoding="utf-8"?>
<ds:datastoreItem xmlns:ds="http://schemas.openxmlformats.org/officeDocument/2006/customXml" ds:itemID="{DE908DAB-DA93-407D-B441-C44E0C891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3E7AF5-98A7-43B8-A34D-E5B260C89C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92D45D2-710D-4012-A2DF-D1589113712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99B371E-7B06-463E-A56E-0578911E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Release NSLDS Newsletter</vt:lpstr>
    </vt:vector>
  </TitlesOfParts>
  <Company>NCS Pearson</Company>
  <LinksUpToDate>false</LinksUpToDate>
  <CharactersWithSpaces>5870</CharactersWithSpaces>
  <SharedDoc>false</SharedDoc>
  <HLinks>
    <vt:vector size="72" baseType="variant">
      <vt:variant>
        <vt:i4>3604510</vt:i4>
      </vt:variant>
      <vt:variant>
        <vt:i4>30</vt:i4>
      </vt:variant>
      <vt:variant>
        <vt:i4>0</vt:i4>
      </vt:variant>
      <vt:variant>
        <vt:i4>5</vt:i4>
      </vt:variant>
      <vt:variant>
        <vt:lpwstr>mailto:nslds@ed.gov</vt:lpwstr>
      </vt:variant>
      <vt:variant>
        <vt:lpwstr/>
      </vt:variant>
      <vt:variant>
        <vt:i4>7405573</vt:i4>
      </vt:variant>
      <vt:variant>
        <vt:i4>27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7536710</vt:i4>
      </vt:variant>
      <vt:variant>
        <vt:i4>24</vt:i4>
      </vt:variant>
      <vt:variant>
        <vt:i4>0</vt:i4>
      </vt:variant>
      <vt:variant>
        <vt:i4>5</vt:i4>
      </vt:variant>
      <vt:variant>
        <vt:lpwstr>https://www.nslds.ed.gov/nslds_FAP/secure/logon.jsp</vt:lpwstr>
      </vt:variant>
      <vt:variant>
        <vt:lpwstr/>
      </vt:variant>
      <vt:variant>
        <vt:i4>7405573</vt:i4>
      </vt:variant>
      <vt:variant>
        <vt:i4>21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589853</vt:i4>
      </vt:variant>
      <vt:variant>
        <vt:i4>18</vt:i4>
      </vt:variant>
      <vt:variant>
        <vt:i4>0</vt:i4>
      </vt:variant>
      <vt:variant>
        <vt:i4>5</vt:i4>
      </vt:variant>
      <vt:variant>
        <vt:lpwstr>http://ifap.ed.gov/ifap/index.jsp</vt:lpwstr>
      </vt:variant>
      <vt:variant>
        <vt:lpwstr/>
      </vt:variant>
      <vt:variant>
        <vt:i4>2424870</vt:i4>
      </vt:variant>
      <vt:variant>
        <vt:i4>15</vt:i4>
      </vt:variant>
      <vt:variant>
        <vt:i4>0</vt:i4>
      </vt:variant>
      <vt:variant>
        <vt:i4>5</vt:i4>
      </vt:variant>
      <vt:variant>
        <vt:lpwstr>http://ifap.ed.gov/eannouncements/111913UpdatedNSLDSTSMFAHProcBatchFileLayoutsAvailSpring2014.html</vt:lpwstr>
      </vt:variant>
      <vt:variant>
        <vt:lpwstr/>
      </vt:variant>
      <vt:variant>
        <vt:i4>8060972</vt:i4>
      </vt:variant>
      <vt:variant>
        <vt:i4>12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  <vt:variant>
        <vt:i4>6291573</vt:i4>
      </vt:variant>
      <vt:variant>
        <vt:i4>9</vt:i4>
      </vt:variant>
      <vt:variant>
        <vt:i4>0</vt:i4>
      </vt:variant>
      <vt:variant>
        <vt:i4>5</vt:i4>
      </vt:variant>
      <vt:variant>
        <vt:lpwstr>http://www.nsldsfap.ed.gov/</vt:lpwstr>
      </vt:variant>
      <vt:variant>
        <vt:lpwstr/>
      </vt:variant>
      <vt:variant>
        <vt:i4>7405573</vt:i4>
      </vt:variant>
      <vt:variant>
        <vt:i4>6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3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7405573</vt:i4>
      </vt:variant>
      <vt:variant>
        <vt:i4>0</vt:i4>
      </vt:variant>
      <vt:variant>
        <vt:i4>0</vt:i4>
      </vt:variant>
      <vt:variant>
        <vt:i4>5</vt:i4>
      </vt:variant>
      <vt:variant>
        <vt:lpwstr>https://www.nsldsfap.ed.gov/nslds_FAP/default.jsp</vt:lpwstr>
      </vt:variant>
      <vt:variant>
        <vt:lpwstr/>
      </vt:variant>
      <vt:variant>
        <vt:i4>8060972</vt:i4>
      </vt:variant>
      <vt:variant>
        <vt:i4>0</vt:i4>
      </vt:variant>
      <vt:variant>
        <vt:i4>0</vt:i4>
      </vt:variant>
      <vt:variant>
        <vt:i4>5</vt:i4>
      </vt:variant>
      <vt:variant>
        <vt:lpwstr>http://ifap.ed.gov/150PercentDirectSubsidizedLoanLimitInfo/FAQ.html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Release NSLDS Newsletter</dc:title>
  <dc:creator>yadote</dc:creator>
  <cp:lastModifiedBy>Jennifer Wanamaker</cp:lastModifiedBy>
  <cp:revision>4</cp:revision>
  <cp:lastPrinted>2015-07-21T21:06:00Z</cp:lastPrinted>
  <dcterms:created xsi:type="dcterms:W3CDTF">2018-12-31T20:02:00Z</dcterms:created>
  <dcterms:modified xsi:type="dcterms:W3CDTF">2018-12-31T21:00:00Z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ZQHRFS737ZVJ-649-16</vt:lpwstr>
  </property>
  <property fmtid="{D5CDD505-2E9C-101B-9397-08002B2CF9AE}" pid="3" name="_dlc_DocIdItemGuid">
    <vt:lpwstr>9dbf29ac-8cb9-4118-9724-903413c99e57</vt:lpwstr>
  </property>
  <property fmtid="{D5CDD505-2E9C-101B-9397-08002B2CF9AE}" pid="4" name="_dlc_DocIdUrl">
    <vt:lpwstr>https://fsa.share.ed.gov/bo/soadms/si/NSLDS/_layouts/DocIdRedir.aspx?ID=ZQHRFS737ZVJ-649-16, ZQHRFS737ZVJ-649-16</vt:lpwstr>
  </property>
  <property fmtid="{D5CDD505-2E9C-101B-9397-08002B2CF9AE}" pid="5" name="ContentTypeId">
    <vt:lpwstr>0x0101006A0673C9E0145841A39B881478FB22C4</vt:lpwstr>
  </property>
  <property fmtid="{D5CDD505-2E9C-101B-9397-08002B2CF9AE}" pid="6" name="_NewReviewCycle">
    <vt:lpwstr/>
  </property>
</Properties>
</file>