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7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1"/>
        <w:gridCol w:w="6175"/>
      </w:tblGrid>
      <w:tr w:rsidR="00EE3FA4" w:rsidRPr="009B301E" w:rsidTr="00B11B66">
        <w:trPr>
          <w:cantSplit/>
          <w:trHeight w:val="20"/>
        </w:trPr>
        <w:tc>
          <w:tcPr>
            <w:tcW w:w="11076" w:type="dxa"/>
            <w:gridSpan w:val="2"/>
            <w:tcBorders>
              <w:top w:val="nil"/>
              <w:left w:val="nil"/>
              <w:bottom w:val="nil"/>
              <w:right w:val="nil"/>
            </w:tcBorders>
            <w:shd w:val="clear" w:color="auto" w:fill="FFFFFF"/>
            <w:tcMar>
              <w:left w:w="0" w:type="dxa"/>
              <w:right w:w="0" w:type="dxa"/>
            </w:tcMar>
          </w:tcPr>
          <w:p w:rsidR="00EE3FA4" w:rsidRPr="00E603BA" w:rsidRDefault="00EE3FA4" w:rsidP="004406AC">
            <w:pPr>
              <w:widowControl w:val="0"/>
              <w:tabs>
                <w:tab w:val="center" w:pos="9522"/>
              </w:tabs>
              <w:spacing w:after="120"/>
              <w:jc w:val="center"/>
              <w:rPr>
                <w:rFonts w:ascii="Arial" w:hAnsi="Arial" w:cs="Arial"/>
                <w:noProof/>
                <w:sz w:val="20"/>
                <w:szCs w:val="24"/>
              </w:rPr>
            </w:pPr>
            <w:r>
              <w:rPr>
                <w:rFonts w:ascii="Arial" w:hAnsi="Arial" w:cs="Arial"/>
                <w:noProof/>
                <w:sz w:val="20"/>
                <w:szCs w:val="24"/>
              </w:rPr>
              <w:drawing>
                <wp:inline distT="0" distB="0" distL="0" distR="0" wp14:anchorId="63FBC2A3" wp14:editId="4C66E565">
                  <wp:extent cx="5798820" cy="536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Alogo.png"/>
                          <pic:cNvPicPr/>
                        </pic:nvPicPr>
                        <pic:blipFill>
                          <a:blip r:embed="rId14">
                            <a:extLst>
                              <a:ext uri="{28A0092B-C50C-407E-A947-70E740481C1C}">
                                <a14:useLocalDpi xmlns:a14="http://schemas.microsoft.com/office/drawing/2010/main" val="0"/>
                              </a:ext>
                            </a:extLst>
                          </a:blip>
                          <a:stretch>
                            <a:fillRect/>
                          </a:stretch>
                        </pic:blipFill>
                        <pic:spPr>
                          <a:xfrm>
                            <a:off x="0" y="0"/>
                            <a:ext cx="5803831" cy="537373"/>
                          </a:xfrm>
                          <a:prstGeom prst="rect">
                            <a:avLst/>
                          </a:prstGeom>
                        </pic:spPr>
                      </pic:pic>
                    </a:graphicData>
                  </a:graphic>
                </wp:inline>
              </w:drawing>
            </w:r>
          </w:p>
        </w:tc>
      </w:tr>
      <w:tr w:rsidR="002358F9" w:rsidRPr="009B301E" w:rsidTr="00B11B66">
        <w:trPr>
          <w:cantSplit/>
          <w:trHeight w:val="20"/>
        </w:trPr>
        <w:tc>
          <w:tcPr>
            <w:tcW w:w="4901" w:type="dxa"/>
            <w:tcBorders>
              <w:top w:val="nil"/>
              <w:left w:val="nil"/>
              <w:bottom w:val="nil"/>
              <w:right w:val="nil"/>
            </w:tcBorders>
            <w:shd w:val="clear" w:color="auto" w:fill="FFFFFF"/>
            <w:tcMar>
              <w:left w:w="0" w:type="dxa"/>
              <w:right w:w="0" w:type="dxa"/>
            </w:tcMar>
          </w:tcPr>
          <w:p w:rsidR="002358F9" w:rsidRDefault="007B0133" w:rsidP="0058059A">
            <w:pPr>
              <w:spacing w:before="120" w:after="120"/>
              <w:jc w:val="right"/>
              <w:rPr>
                <w:rFonts w:ascii="Segoe UI" w:hAnsi="Segoe UI" w:cs="Segoe UI"/>
              </w:rPr>
            </w:pPr>
            <w:r>
              <w:rPr>
                <w:rFonts w:ascii="Segoe UI" w:hAnsi="Segoe UI" w:cs="Segoe UI"/>
                <w:noProof/>
              </w:rPr>
              <w:drawing>
                <wp:inline distT="0" distB="0" distL="0" distR="0" wp14:anchorId="5F5C9317" wp14:editId="7D83B896">
                  <wp:extent cx="1203479" cy="4425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1205528" cy="443324"/>
                          </a:xfrm>
                          <a:prstGeom prst="rect">
                            <a:avLst/>
                          </a:prstGeom>
                        </pic:spPr>
                      </pic:pic>
                    </a:graphicData>
                  </a:graphic>
                </wp:inline>
              </w:drawing>
            </w:r>
          </w:p>
        </w:tc>
        <w:tc>
          <w:tcPr>
            <w:tcW w:w="6175" w:type="dxa"/>
            <w:tcBorders>
              <w:top w:val="nil"/>
              <w:left w:val="nil"/>
              <w:bottom w:val="nil"/>
              <w:right w:val="nil"/>
            </w:tcBorders>
            <w:shd w:val="clear" w:color="auto" w:fill="FFFFFF"/>
            <w:vAlign w:val="bottom"/>
          </w:tcPr>
          <w:p w:rsidR="002358F9" w:rsidRPr="0058059A" w:rsidRDefault="004A1782" w:rsidP="000315F6">
            <w:pPr>
              <w:widowControl w:val="0"/>
              <w:spacing w:after="80"/>
              <w:rPr>
                <w:rFonts w:ascii="Segoe UI" w:hAnsi="Segoe UI" w:cs="Segoe UI"/>
                <w:i/>
                <w:color w:val="003DAC"/>
              </w:rPr>
            </w:pPr>
            <w:r>
              <w:rPr>
                <w:rFonts w:ascii="Segoe UI" w:hAnsi="Segoe UI" w:cs="Segoe UI"/>
                <w:i/>
                <w:noProof/>
                <w:color w:val="003DAC"/>
              </w:rPr>
              <w:drawing>
                <wp:inline distT="0" distB="0" distL="0" distR="0" wp14:anchorId="414D4D86" wp14:editId="4DA3F142">
                  <wp:extent cx="2033516" cy="33037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png"/>
                          <pic:cNvPicPr/>
                        </pic:nvPicPr>
                        <pic:blipFill>
                          <a:blip r:embed="rId16">
                            <a:extLst>
                              <a:ext uri="{28A0092B-C50C-407E-A947-70E740481C1C}">
                                <a14:useLocalDpi xmlns:a14="http://schemas.microsoft.com/office/drawing/2010/main" val="0"/>
                              </a:ext>
                            </a:extLst>
                          </a:blip>
                          <a:stretch>
                            <a:fillRect/>
                          </a:stretch>
                        </pic:blipFill>
                        <pic:spPr>
                          <a:xfrm>
                            <a:off x="0" y="0"/>
                            <a:ext cx="2033516" cy="330371"/>
                          </a:xfrm>
                          <a:prstGeom prst="rect">
                            <a:avLst/>
                          </a:prstGeom>
                        </pic:spPr>
                      </pic:pic>
                    </a:graphicData>
                  </a:graphic>
                </wp:inline>
              </w:drawing>
            </w:r>
          </w:p>
        </w:tc>
      </w:tr>
      <w:tr w:rsidR="002358F9" w:rsidRPr="009B301E" w:rsidTr="00B11B66">
        <w:trPr>
          <w:cantSplit/>
          <w:trHeight w:val="296"/>
        </w:trPr>
        <w:tc>
          <w:tcPr>
            <w:tcW w:w="4901" w:type="dxa"/>
            <w:tcBorders>
              <w:top w:val="nil"/>
              <w:left w:val="nil"/>
              <w:bottom w:val="single" w:sz="4" w:space="0" w:color="auto"/>
              <w:right w:val="nil"/>
            </w:tcBorders>
            <w:shd w:val="clear" w:color="auto" w:fill="FFFFFF"/>
            <w:tcMar>
              <w:left w:w="0" w:type="dxa"/>
              <w:right w:w="0" w:type="dxa"/>
            </w:tcMar>
          </w:tcPr>
          <w:p w:rsidR="002358F9" w:rsidRDefault="002358F9" w:rsidP="00385DEE">
            <w:pPr>
              <w:rPr>
                <w:rFonts w:ascii="Segoe UI" w:hAnsi="Segoe UI" w:cs="Segoe UI"/>
              </w:rPr>
            </w:pPr>
            <w:r w:rsidRPr="006D7016">
              <w:rPr>
                <w:rFonts w:ascii="Segoe UI" w:hAnsi="Segoe UI" w:cs="Segoe UI"/>
                <w:b/>
                <w:color w:val="76B630"/>
                <w:szCs w:val="24"/>
              </w:rPr>
              <w:t xml:space="preserve">Number </w:t>
            </w:r>
            <w:r w:rsidR="00385DEE">
              <w:rPr>
                <w:rFonts w:ascii="Segoe UI" w:hAnsi="Segoe UI" w:cs="Segoe UI"/>
                <w:b/>
                <w:color w:val="76B630"/>
                <w:szCs w:val="24"/>
              </w:rPr>
              <w:t>55</w:t>
            </w:r>
          </w:p>
        </w:tc>
        <w:tc>
          <w:tcPr>
            <w:tcW w:w="6175" w:type="dxa"/>
            <w:tcBorders>
              <w:top w:val="nil"/>
              <w:left w:val="nil"/>
              <w:bottom w:val="single" w:sz="4" w:space="0" w:color="auto"/>
              <w:right w:val="nil"/>
            </w:tcBorders>
            <w:shd w:val="clear" w:color="auto" w:fill="FFFFFF"/>
            <w:vAlign w:val="bottom"/>
          </w:tcPr>
          <w:p w:rsidR="002358F9" w:rsidRPr="001E75E1" w:rsidRDefault="00385DEE" w:rsidP="00FB2059">
            <w:pPr>
              <w:jc w:val="right"/>
              <w:rPr>
                <w:rFonts w:ascii="Segoe UI" w:eastAsia="Gungsuh" w:hAnsi="Segoe UI" w:cs="Segoe UI"/>
                <w:color w:val="0070C0"/>
                <w:sz w:val="48"/>
                <w:szCs w:val="24"/>
              </w:rPr>
            </w:pPr>
            <w:r>
              <w:rPr>
                <w:rFonts w:ascii="Segoe UI" w:hAnsi="Segoe UI" w:cs="Segoe UI"/>
                <w:b/>
                <w:color w:val="76B630"/>
                <w:szCs w:val="24"/>
              </w:rPr>
              <w:t>August</w:t>
            </w:r>
            <w:r w:rsidRPr="006D7016">
              <w:rPr>
                <w:rFonts w:ascii="Segoe UI" w:hAnsi="Segoe UI" w:cs="Segoe UI"/>
                <w:b/>
                <w:color w:val="76B630"/>
                <w:szCs w:val="24"/>
              </w:rPr>
              <w:t xml:space="preserve"> </w:t>
            </w:r>
            <w:r w:rsidR="002358F9" w:rsidRPr="006D7016">
              <w:rPr>
                <w:rFonts w:ascii="Segoe UI" w:hAnsi="Segoe UI" w:cs="Segoe UI"/>
                <w:b/>
                <w:color w:val="76B630"/>
                <w:szCs w:val="24"/>
              </w:rPr>
              <w:t>201</w:t>
            </w:r>
            <w:r w:rsidR="000E5FFD">
              <w:rPr>
                <w:rFonts w:ascii="Segoe UI" w:hAnsi="Segoe UI" w:cs="Segoe UI"/>
                <w:b/>
                <w:color w:val="76B630"/>
                <w:szCs w:val="24"/>
              </w:rPr>
              <w:t>6</w:t>
            </w:r>
          </w:p>
        </w:tc>
      </w:tr>
      <w:tr w:rsidR="0090451A" w:rsidRPr="009B301E" w:rsidTr="00B11B66">
        <w:tblPrEx>
          <w:tblLook w:val="01E0" w:firstRow="1" w:lastRow="1" w:firstColumn="1" w:lastColumn="1" w:noHBand="0" w:noVBand="0"/>
        </w:tblPrEx>
        <w:trPr>
          <w:trHeight w:val="576"/>
        </w:trPr>
        <w:tc>
          <w:tcPr>
            <w:tcW w:w="11076" w:type="dxa"/>
            <w:gridSpan w:val="2"/>
            <w:tcBorders>
              <w:top w:val="single" w:sz="4" w:space="0" w:color="auto"/>
              <w:left w:val="single" w:sz="4" w:space="0" w:color="auto"/>
              <w:bottom w:val="single" w:sz="4" w:space="0" w:color="auto"/>
              <w:right w:val="single" w:sz="4" w:space="0" w:color="auto"/>
            </w:tcBorders>
            <w:shd w:val="clear" w:color="auto" w:fill="FFFEE5"/>
            <w:vAlign w:val="center"/>
          </w:tcPr>
          <w:p w:rsidR="0090451A" w:rsidRPr="00D87AC2" w:rsidRDefault="0090451A" w:rsidP="0008263C">
            <w:pPr>
              <w:pStyle w:val="BodyText"/>
              <w:jc w:val="center"/>
              <w:rPr>
                <w:rFonts w:ascii="Segoe UI" w:hAnsi="Segoe UI" w:cs="Segoe UI"/>
                <w:color w:val="DB670A"/>
                <w:szCs w:val="24"/>
              </w:rPr>
            </w:pPr>
            <w:r w:rsidRPr="00D87AC2">
              <w:rPr>
                <w:rFonts w:ascii="Segoe UI" w:eastAsia="Gungsuh" w:hAnsi="Segoe UI" w:cs="Segoe UI"/>
                <w:b/>
                <w:color w:val="DB670A"/>
                <w:szCs w:val="24"/>
              </w:rPr>
              <w:t>Summary</w:t>
            </w:r>
          </w:p>
        </w:tc>
      </w:tr>
      <w:tr w:rsidR="0090451A" w:rsidRPr="009B301E" w:rsidTr="00B11B66">
        <w:tblPrEx>
          <w:tblLook w:val="01E0" w:firstRow="1" w:lastRow="1" w:firstColumn="1" w:lastColumn="1" w:noHBand="0" w:noVBand="0"/>
        </w:tblPrEx>
        <w:trPr>
          <w:trHeight w:val="1088"/>
        </w:trPr>
        <w:tc>
          <w:tcPr>
            <w:tcW w:w="11076" w:type="dxa"/>
            <w:gridSpan w:val="2"/>
            <w:tcBorders>
              <w:top w:val="single" w:sz="4" w:space="0" w:color="auto"/>
            </w:tcBorders>
            <w:shd w:val="clear" w:color="auto" w:fill="FFFFFF"/>
          </w:tcPr>
          <w:p w:rsidR="00D80472" w:rsidRDefault="00FD1842" w:rsidP="00FD1842">
            <w:pPr>
              <w:pStyle w:val="BodyText"/>
              <w:spacing w:before="120"/>
              <w:rPr>
                <w:rStyle w:val="Hyperlink"/>
                <w:rFonts w:ascii="Segoe UI" w:hAnsi="Segoe UI" w:cs="Segoe UI"/>
                <w:color w:val="auto"/>
                <w:szCs w:val="24"/>
                <w:u w:val="none"/>
              </w:rPr>
            </w:pPr>
            <w:r w:rsidRPr="00FD1842">
              <w:rPr>
                <w:rFonts w:ascii="Segoe UI" w:hAnsi="Segoe UI" w:cs="Segoe UI"/>
                <w:szCs w:val="24"/>
              </w:rPr>
              <w:t xml:space="preserve">This newsletter describes recent enhancements </w:t>
            </w:r>
            <w:r w:rsidR="005B431E" w:rsidRPr="00F52CA1">
              <w:rPr>
                <w:rStyle w:val="Hyperlink"/>
                <w:rFonts w:ascii="Segoe UI" w:hAnsi="Segoe UI" w:cs="Segoe UI"/>
                <w:color w:val="auto"/>
                <w:szCs w:val="24"/>
                <w:u w:val="none"/>
              </w:rPr>
              <w:t>for school users</w:t>
            </w:r>
            <w:r w:rsidR="005B431E" w:rsidRPr="00FD1842">
              <w:rPr>
                <w:rFonts w:ascii="Segoe UI" w:hAnsi="Segoe UI" w:cs="Segoe UI"/>
                <w:szCs w:val="24"/>
              </w:rPr>
              <w:t xml:space="preserve"> </w:t>
            </w:r>
            <w:r w:rsidRPr="00FD1842">
              <w:rPr>
                <w:rFonts w:ascii="Segoe UI" w:hAnsi="Segoe UI" w:cs="Segoe UI"/>
                <w:szCs w:val="24"/>
              </w:rPr>
              <w:t xml:space="preserve">to the National Student Loan Data System (NSLDS) and </w:t>
            </w:r>
            <w:r w:rsidR="005B431E">
              <w:rPr>
                <w:rFonts w:ascii="Segoe UI" w:hAnsi="Segoe UI" w:cs="Segoe UI"/>
                <w:szCs w:val="24"/>
              </w:rPr>
              <w:t xml:space="preserve">to </w:t>
            </w:r>
            <w:r w:rsidRPr="00FD1842">
              <w:rPr>
                <w:rFonts w:ascii="Segoe UI" w:hAnsi="Segoe UI" w:cs="Segoe UI"/>
                <w:szCs w:val="24"/>
              </w:rPr>
              <w:t xml:space="preserve">the </w:t>
            </w:r>
            <w:hyperlink r:id="rId17" w:history="1">
              <w:r w:rsidR="00A3680E" w:rsidRPr="00FD1842">
                <w:rPr>
                  <w:rStyle w:val="Hyperlink"/>
                  <w:rFonts w:ascii="Segoe UI" w:hAnsi="Segoe UI" w:cs="Segoe UI"/>
                  <w:szCs w:val="24"/>
                </w:rPr>
                <w:t>NSLDS Professional Access Web site</w:t>
              </w:r>
            </w:hyperlink>
            <w:r w:rsidR="00A3680E" w:rsidRPr="00F52CA1">
              <w:rPr>
                <w:rStyle w:val="Hyperlink"/>
                <w:rFonts w:ascii="Segoe UI" w:hAnsi="Segoe UI" w:cs="Segoe UI"/>
                <w:color w:val="auto"/>
                <w:szCs w:val="24"/>
                <w:u w:val="none"/>
              </w:rPr>
              <w:t>.</w:t>
            </w:r>
            <w:r w:rsidR="00A3680E">
              <w:rPr>
                <w:rStyle w:val="Hyperlink"/>
                <w:rFonts w:ascii="Segoe UI" w:hAnsi="Segoe UI" w:cs="Segoe UI"/>
                <w:color w:val="auto"/>
                <w:szCs w:val="24"/>
                <w:u w:val="none"/>
              </w:rPr>
              <w:t xml:space="preserve"> </w:t>
            </w:r>
            <w:r w:rsidR="00C559B2" w:rsidRPr="00F52CA1">
              <w:rPr>
                <w:rStyle w:val="Hyperlink"/>
                <w:rFonts w:ascii="Segoe UI" w:hAnsi="Segoe UI" w:cs="Segoe UI"/>
                <w:color w:val="auto"/>
                <w:szCs w:val="24"/>
                <w:u w:val="none"/>
              </w:rPr>
              <w:t>These changes include:</w:t>
            </w:r>
          </w:p>
          <w:p w:rsidR="00FD1842" w:rsidRPr="00D80472" w:rsidRDefault="00D80472" w:rsidP="0066103D">
            <w:pPr>
              <w:pStyle w:val="BodyText"/>
              <w:widowControl w:val="0"/>
              <w:numPr>
                <w:ilvl w:val="0"/>
                <w:numId w:val="23"/>
              </w:numPr>
              <w:spacing w:before="60"/>
              <w:rPr>
                <w:rFonts w:ascii="Segoe UI" w:hAnsi="Segoe UI" w:cs="Segoe UI"/>
                <w:szCs w:val="24"/>
              </w:rPr>
            </w:pPr>
            <w:r w:rsidRPr="00D80472">
              <w:rPr>
                <w:rFonts w:ascii="Segoe UI" w:hAnsi="Segoe UI" w:cs="Segoe UI"/>
                <w:szCs w:val="24"/>
              </w:rPr>
              <w:t>Enrollment Reporting</w:t>
            </w:r>
            <w:r w:rsidR="000274AC">
              <w:rPr>
                <w:rFonts w:ascii="Segoe UI" w:hAnsi="Segoe UI" w:cs="Segoe UI"/>
                <w:szCs w:val="24"/>
              </w:rPr>
              <w:t xml:space="preserve"> Enhancements</w:t>
            </w:r>
          </w:p>
          <w:p w:rsidR="0025748F" w:rsidRDefault="0025748F" w:rsidP="0066103D">
            <w:pPr>
              <w:pStyle w:val="BodyText"/>
              <w:numPr>
                <w:ilvl w:val="1"/>
                <w:numId w:val="27"/>
              </w:numPr>
              <w:spacing w:before="60"/>
              <w:rPr>
                <w:rFonts w:ascii="Segoe UI" w:hAnsi="Segoe UI" w:cs="Segoe UI"/>
                <w:szCs w:val="24"/>
              </w:rPr>
            </w:pPr>
            <w:r w:rsidRPr="0025748F">
              <w:rPr>
                <w:rFonts w:ascii="Segoe UI" w:hAnsi="Segoe UI" w:cs="Segoe UI"/>
                <w:szCs w:val="24"/>
              </w:rPr>
              <w:t xml:space="preserve">Updates to Enrollment </w:t>
            </w:r>
            <w:r w:rsidR="00022E3D">
              <w:rPr>
                <w:rFonts w:ascii="Segoe UI" w:hAnsi="Segoe UI" w:cs="Segoe UI"/>
                <w:szCs w:val="24"/>
              </w:rPr>
              <w:t xml:space="preserve">Update and Enrollment </w:t>
            </w:r>
            <w:r w:rsidRPr="0025748F">
              <w:rPr>
                <w:rFonts w:ascii="Segoe UI" w:hAnsi="Segoe UI" w:cs="Segoe UI"/>
                <w:szCs w:val="24"/>
              </w:rPr>
              <w:t>Maintenance</w:t>
            </w:r>
          </w:p>
          <w:p w:rsidR="00A90B99" w:rsidRDefault="00A90B99" w:rsidP="00756D0E">
            <w:pPr>
              <w:pStyle w:val="BodyText"/>
              <w:numPr>
                <w:ilvl w:val="1"/>
                <w:numId w:val="27"/>
              </w:numPr>
              <w:spacing w:before="60"/>
              <w:rPr>
                <w:rFonts w:ascii="Segoe UI" w:hAnsi="Segoe UI" w:cs="Segoe UI"/>
                <w:szCs w:val="24"/>
              </w:rPr>
            </w:pPr>
            <w:r w:rsidRPr="000B3C26">
              <w:rPr>
                <w:rFonts w:ascii="Segoe UI" w:hAnsi="Segoe UI" w:cs="Segoe UI"/>
                <w:szCs w:val="24"/>
              </w:rPr>
              <w:t>New</w:t>
            </w:r>
            <w:r w:rsidR="00022E3D">
              <w:rPr>
                <w:rFonts w:ascii="Segoe UI" w:hAnsi="Segoe UI" w:cs="Segoe UI"/>
                <w:szCs w:val="24"/>
              </w:rPr>
              <w:t xml:space="preserve"> Program Length Reasonability</w:t>
            </w:r>
            <w:r w:rsidRPr="000B3C26">
              <w:rPr>
                <w:rFonts w:ascii="Segoe UI" w:hAnsi="Segoe UI" w:cs="Segoe UI"/>
                <w:szCs w:val="24"/>
              </w:rPr>
              <w:t xml:space="preserve"> Edits</w:t>
            </w:r>
          </w:p>
          <w:p w:rsidR="00E10B18" w:rsidRPr="00FD0489" w:rsidRDefault="00022E3D" w:rsidP="00756D0E">
            <w:pPr>
              <w:pStyle w:val="BodyText"/>
              <w:numPr>
                <w:ilvl w:val="1"/>
                <w:numId w:val="27"/>
              </w:numPr>
              <w:spacing w:before="60"/>
              <w:rPr>
                <w:rFonts w:ascii="Segoe UI" w:hAnsi="Segoe UI" w:cs="Segoe UI"/>
                <w:szCs w:val="24"/>
              </w:rPr>
            </w:pPr>
            <w:r>
              <w:rPr>
                <w:rFonts w:ascii="Segoe UI" w:hAnsi="Segoe UI" w:cs="Segoe UI"/>
                <w:szCs w:val="24"/>
              </w:rPr>
              <w:t xml:space="preserve">Other </w:t>
            </w:r>
            <w:r w:rsidR="00A3680E">
              <w:rPr>
                <w:rFonts w:ascii="Segoe UI" w:hAnsi="Segoe UI" w:cs="Segoe UI"/>
                <w:szCs w:val="24"/>
              </w:rPr>
              <w:t>Edit Enhancements</w:t>
            </w:r>
          </w:p>
          <w:p w:rsidR="00A3680E" w:rsidRPr="00E10B18" w:rsidRDefault="00E10B18" w:rsidP="00756D0E">
            <w:pPr>
              <w:pStyle w:val="BodyText"/>
              <w:numPr>
                <w:ilvl w:val="1"/>
                <w:numId w:val="27"/>
              </w:numPr>
              <w:spacing w:before="60"/>
              <w:rPr>
                <w:rFonts w:ascii="Segoe UI" w:hAnsi="Segoe UI" w:cs="Segoe UI"/>
                <w:szCs w:val="24"/>
              </w:rPr>
            </w:pPr>
            <w:r w:rsidRPr="0025748F">
              <w:rPr>
                <w:rFonts w:ascii="Segoe UI" w:hAnsi="Segoe UI" w:cs="Segoe UI"/>
                <w:szCs w:val="24"/>
              </w:rPr>
              <w:t>U</w:t>
            </w:r>
            <w:r>
              <w:rPr>
                <w:rFonts w:ascii="Segoe UI" w:hAnsi="Segoe UI" w:cs="Segoe UI"/>
                <w:szCs w:val="24"/>
              </w:rPr>
              <w:t xml:space="preserve">pdates to </w:t>
            </w:r>
            <w:r w:rsidRPr="00FD0489">
              <w:rPr>
                <w:rFonts w:ascii="Segoe UI" w:hAnsi="Segoe UI" w:cs="Segoe UI"/>
                <w:szCs w:val="24"/>
              </w:rPr>
              <w:t>Enrollment Push To Roster</w:t>
            </w:r>
          </w:p>
          <w:p w:rsidR="00A3680E" w:rsidRPr="00A3680E" w:rsidRDefault="00E10B18" w:rsidP="00756D0E">
            <w:pPr>
              <w:pStyle w:val="BodyText"/>
              <w:numPr>
                <w:ilvl w:val="1"/>
                <w:numId w:val="27"/>
              </w:numPr>
              <w:spacing w:before="60"/>
              <w:rPr>
                <w:rFonts w:ascii="Segoe UI" w:hAnsi="Segoe UI" w:cs="Segoe UI"/>
                <w:szCs w:val="24"/>
              </w:rPr>
            </w:pPr>
            <w:r w:rsidRPr="00A3680E">
              <w:rPr>
                <w:rFonts w:ascii="Segoe UI" w:hAnsi="Segoe UI" w:cs="Segoe UI"/>
                <w:szCs w:val="24"/>
              </w:rPr>
              <w:t>Enrollment Reporting Compliance Report</w:t>
            </w:r>
          </w:p>
          <w:p w:rsidR="003643DC" w:rsidRDefault="00A90B99" w:rsidP="00756D0E">
            <w:pPr>
              <w:pStyle w:val="BodyText"/>
              <w:numPr>
                <w:ilvl w:val="1"/>
                <w:numId w:val="27"/>
              </w:numPr>
              <w:spacing w:before="60"/>
            </w:pPr>
            <w:r w:rsidRPr="00A3680E">
              <w:rPr>
                <w:rFonts w:ascii="Segoe UI" w:hAnsi="Segoe UI" w:cs="Segoe UI"/>
                <w:szCs w:val="24"/>
              </w:rPr>
              <w:t>D</w:t>
            </w:r>
            <w:r w:rsidR="002C4998" w:rsidRPr="00A3680E">
              <w:rPr>
                <w:rFonts w:ascii="Segoe UI" w:hAnsi="Segoe UI" w:cs="Segoe UI"/>
                <w:szCs w:val="24"/>
              </w:rPr>
              <w:t xml:space="preserve">isplay of </w:t>
            </w:r>
            <w:r w:rsidR="0042580B" w:rsidRPr="00A3680E">
              <w:rPr>
                <w:rFonts w:ascii="Segoe UI" w:hAnsi="Segoe UI" w:cs="Segoe UI"/>
                <w:szCs w:val="24"/>
              </w:rPr>
              <w:t>Compliance Notification Icon</w:t>
            </w:r>
          </w:p>
          <w:p w:rsidR="003643DC" w:rsidRDefault="003643DC" w:rsidP="00A3680E">
            <w:pPr>
              <w:pStyle w:val="BodyText"/>
              <w:numPr>
                <w:ilvl w:val="0"/>
                <w:numId w:val="23"/>
              </w:numPr>
              <w:spacing w:before="60"/>
              <w:rPr>
                <w:rFonts w:ascii="Segoe UI" w:hAnsi="Segoe UI" w:cs="Segoe UI"/>
                <w:szCs w:val="24"/>
              </w:rPr>
            </w:pPr>
            <w:r w:rsidRPr="007443CC">
              <w:rPr>
                <w:rFonts w:ascii="Segoe UI" w:hAnsi="Segoe UI" w:cs="Segoe UI"/>
                <w:szCs w:val="24"/>
              </w:rPr>
              <w:t>School Portfolio Report Import Tool Enhancements</w:t>
            </w:r>
          </w:p>
          <w:p w:rsidR="00F815AD" w:rsidRPr="0066103D" w:rsidRDefault="003643DC" w:rsidP="00A3680E">
            <w:pPr>
              <w:pStyle w:val="BodyText"/>
              <w:numPr>
                <w:ilvl w:val="0"/>
                <w:numId w:val="23"/>
              </w:numPr>
              <w:spacing w:before="60" w:after="120"/>
              <w:rPr>
                <w:rFonts w:ascii="Segoe UI" w:hAnsi="Segoe UI" w:cs="Segoe UI"/>
                <w:szCs w:val="24"/>
              </w:rPr>
            </w:pPr>
            <w:r w:rsidRPr="004D6FD9">
              <w:rPr>
                <w:rFonts w:ascii="Segoe UI" w:hAnsi="Segoe UI" w:cs="Segoe UI"/>
                <w:szCs w:val="24"/>
              </w:rPr>
              <w:t>Perkins Spreadsheet Submittal Format Template Now Available</w:t>
            </w:r>
          </w:p>
        </w:tc>
      </w:tr>
      <w:tr w:rsidR="00FD1842" w:rsidRPr="009B301E" w:rsidTr="00B11B66">
        <w:tblPrEx>
          <w:tblLook w:val="01E0" w:firstRow="1" w:lastRow="1" w:firstColumn="1" w:lastColumn="1" w:noHBand="0" w:noVBand="0"/>
        </w:tblPrEx>
        <w:trPr>
          <w:trHeight w:val="576"/>
        </w:trPr>
        <w:tc>
          <w:tcPr>
            <w:tcW w:w="11076" w:type="dxa"/>
            <w:gridSpan w:val="2"/>
            <w:shd w:val="clear" w:color="auto" w:fill="FFFEE5"/>
            <w:vAlign w:val="center"/>
          </w:tcPr>
          <w:p w:rsidR="00FD1842" w:rsidRPr="0066103D" w:rsidRDefault="006B0C82">
            <w:pPr>
              <w:pStyle w:val="BodyText"/>
              <w:keepNext/>
              <w:jc w:val="center"/>
              <w:rPr>
                <w:rFonts w:ascii="Segoe UI" w:hAnsi="Segoe UI" w:cs="Segoe UI"/>
                <w:b/>
                <w:color w:val="DB670A"/>
              </w:rPr>
            </w:pPr>
            <w:r w:rsidRPr="0066103D">
              <w:rPr>
                <w:rFonts w:ascii="Segoe UI" w:eastAsia="Gungsuh" w:hAnsi="Segoe UI" w:cs="Segoe UI"/>
                <w:b/>
                <w:color w:val="DB670A"/>
                <w:szCs w:val="24"/>
              </w:rPr>
              <w:t>Enrollment Reporting</w:t>
            </w:r>
            <w:r w:rsidR="007568A5" w:rsidRPr="0066103D">
              <w:rPr>
                <w:rFonts w:ascii="Segoe UI" w:eastAsia="Gungsuh" w:hAnsi="Segoe UI" w:cs="Segoe UI"/>
                <w:b/>
                <w:color w:val="DB670A"/>
                <w:szCs w:val="24"/>
              </w:rPr>
              <w:t xml:space="preserve"> Enhancements</w:t>
            </w:r>
          </w:p>
        </w:tc>
      </w:tr>
      <w:tr w:rsidR="00CF3860" w:rsidRPr="009B301E" w:rsidTr="00B11B66">
        <w:tblPrEx>
          <w:tblLook w:val="01E0" w:firstRow="1" w:lastRow="1" w:firstColumn="1" w:lastColumn="1" w:noHBand="0" w:noVBand="0"/>
        </w:tblPrEx>
        <w:trPr>
          <w:trHeight w:val="576"/>
        </w:trPr>
        <w:tc>
          <w:tcPr>
            <w:tcW w:w="11076" w:type="dxa"/>
            <w:gridSpan w:val="2"/>
            <w:tcBorders>
              <w:bottom w:val="single" w:sz="4" w:space="0" w:color="auto"/>
            </w:tcBorders>
            <w:shd w:val="clear" w:color="auto" w:fill="auto"/>
            <w:vAlign w:val="center"/>
          </w:tcPr>
          <w:p w:rsidR="00CF3860" w:rsidRPr="00A3680E" w:rsidRDefault="00CF3860" w:rsidP="00CF3860">
            <w:pPr>
              <w:pStyle w:val="Heading6"/>
              <w:widowControl/>
              <w:spacing w:after="0"/>
              <w:rPr>
                <w:rFonts w:ascii="Segoe UI" w:hAnsi="Segoe UI" w:cs="Segoe UI"/>
                <w:color w:val="003DAC"/>
                <w:szCs w:val="24"/>
              </w:rPr>
            </w:pPr>
            <w:r w:rsidRPr="00A3680E">
              <w:rPr>
                <w:rFonts w:ascii="Segoe UI" w:hAnsi="Segoe UI" w:cs="Segoe UI"/>
                <w:color w:val="003DAC"/>
                <w:szCs w:val="24"/>
              </w:rPr>
              <w:t>Updates to Enrollment Update and Enrollment Maintenance</w:t>
            </w:r>
          </w:p>
          <w:p w:rsidR="00CF3860" w:rsidRDefault="00CF3860" w:rsidP="00CF3860">
            <w:pPr>
              <w:keepNext/>
              <w:spacing w:before="120"/>
              <w:rPr>
                <w:rFonts w:ascii="Segoe UI" w:hAnsi="Segoe UI" w:cs="Segoe UI"/>
                <w:color w:val="000000"/>
                <w:szCs w:val="24"/>
              </w:rPr>
            </w:pPr>
            <w:r w:rsidRPr="00F02371">
              <w:rPr>
                <w:rFonts w:ascii="Segoe UI" w:hAnsi="Segoe UI" w:cs="Segoe UI"/>
                <w:color w:val="000000"/>
                <w:szCs w:val="24"/>
              </w:rPr>
              <w:t xml:space="preserve">The Enrollment </w:t>
            </w:r>
            <w:r>
              <w:rPr>
                <w:rFonts w:ascii="Segoe UI" w:hAnsi="Segoe UI" w:cs="Segoe UI"/>
                <w:color w:val="000000"/>
                <w:szCs w:val="24"/>
              </w:rPr>
              <w:t xml:space="preserve">Update and Enrollment </w:t>
            </w:r>
            <w:r w:rsidRPr="00F02371">
              <w:rPr>
                <w:rFonts w:ascii="Segoe UI" w:hAnsi="Segoe UI" w:cs="Segoe UI"/>
                <w:color w:val="000000"/>
                <w:szCs w:val="24"/>
              </w:rPr>
              <w:t>Maintenance page</w:t>
            </w:r>
            <w:r>
              <w:rPr>
                <w:rFonts w:ascii="Segoe UI" w:hAnsi="Segoe UI" w:cs="Segoe UI"/>
                <w:color w:val="000000"/>
                <w:szCs w:val="24"/>
              </w:rPr>
              <w:t>s</w:t>
            </w:r>
            <w:r w:rsidRPr="00F02371">
              <w:rPr>
                <w:rFonts w:ascii="Segoe UI" w:hAnsi="Segoe UI" w:cs="Segoe UI"/>
                <w:color w:val="000000"/>
                <w:szCs w:val="24"/>
              </w:rPr>
              <w:t xml:space="preserve"> ha</w:t>
            </w:r>
            <w:r>
              <w:rPr>
                <w:rFonts w:ascii="Segoe UI" w:hAnsi="Segoe UI" w:cs="Segoe UI"/>
                <w:color w:val="000000"/>
                <w:szCs w:val="24"/>
              </w:rPr>
              <w:t>ve</w:t>
            </w:r>
            <w:r w:rsidRPr="00F02371">
              <w:rPr>
                <w:rFonts w:ascii="Segoe UI" w:hAnsi="Segoe UI" w:cs="Segoe UI"/>
                <w:color w:val="000000"/>
                <w:szCs w:val="24"/>
              </w:rPr>
              <w:t xml:space="preserve"> been updated to include new </w:t>
            </w:r>
            <w:r>
              <w:rPr>
                <w:rFonts w:ascii="Segoe UI" w:hAnsi="Segoe UI" w:cs="Segoe UI"/>
                <w:color w:val="000000"/>
                <w:szCs w:val="24"/>
              </w:rPr>
              <w:t xml:space="preserve">student </w:t>
            </w:r>
            <w:r w:rsidRPr="00F02371">
              <w:rPr>
                <w:rFonts w:ascii="Segoe UI" w:hAnsi="Segoe UI" w:cs="Segoe UI"/>
                <w:color w:val="000000"/>
                <w:szCs w:val="24"/>
              </w:rPr>
              <w:t xml:space="preserve">selection criteria, sort options, and </w:t>
            </w:r>
            <w:r>
              <w:rPr>
                <w:rFonts w:ascii="Segoe UI" w:hAnsi="Segoe UI" w:cs="Segoe UI"/>
                <w:color w:val="000000"/>
                <w:szCs w:val="24"/>
              </w:rPr>
              <w:t xml:space="preserve">new </w:t>
            </w:r>
            <w:r w:rsidRPr="00F02371">
              <w:rPr>
                <w:rFonts w:ascii="Segoe UI" w:hAnsi="Segoe UI" w:cs="Segoe UI"/>
                <w:color w:val="000000"/>
                <w:szCs w:val="24"/>
              </w:rPr>
              <w:t>warning</w:t>
            </w:r>
            <w:r>
              <w:rPr>
                <w:rFonts w:ascii="Segoe UI" w:hAnsi="Segoe UI" w:cs="Segoe UI"/>
                <w:color w:val="000000"/>
                <w:szCs w:val="24"/>
              </w:rPr>
              <w:t xml:space="preserve"> </w:t>
            </w:r>
            <w:r w:rsidRPr="00F02371">
              <w:rPr>
                <w:rFonts w:ascii="Segoe UI" w:hAnsi="Segoe UI" w:cs="Segoe UI"/>
                <w:color w:val="000000"/>
                <w:szCs w:val="24"/>
              </w:rPr>
              <w:t xml:space="preserve">icons. </w:t>
            </w:r>
            <w:r>
              <w:rPr>
                <w:rFonts w:ascii="Segoe UI" w:hAnsi="Segoe UI" w:cs="Segoe UI"/>
                <w:color w:val="000000"/>
                <w:szCs w:val="24"/>
              </w:rPr>
              <w:t>Also, a count of the number of students selected by the search has been added.</w:t>
            </w:r>
          </w:p>
          <w:p w:rsidR="00CF3860" w:rsidRDefault="00CF3860" w:rsidP="00CF3860">
            <w:pPr>
              <w:keepNext/>
              <w:spacing w:before="120"/>
              <w:rPr>
                <w:rFonts w:ascii="Segoe UI" w:hAnsi="Segoe UI" w:cs="Segoe UI"/>
                <w:color w:val="000000"/>
                <w:szCs w:val="24"/>
              </w:rPr>
            </w:pPr>
            <w:r>
              <w:rPr>
                <w:rFonts w:ascii="Segoe UI" w:hAnsi="Segoe UI" w:cs="Segoe UI"/>
                <w:color w:val="000000"/>
                <w:szCs w:val="24"/>
              </w:rPr>
              <w:t xml:space="preserve">On the </w:t>
            </w:r>
            <w:r w:rsidRPr="00E87BD8">
              <w:rPr>
                <w:rFonts w:ascii="Segoe UI" w:hAnsi="Segoe UI" w:cs="Segoe UI"/>
                <w:b/>
                <w:color w:val="000000"/>
                <w:szCs w:val="24"/>
              </w:rPr>
              <w:t>Enrollment Update</w:t>
            </w:r>
            <w:r>
              <w:rPr>
                <w:rFonts w:ascii="Segoe UI" w:hAnsi="Segoe UI" w:cs="Segoe UI"/>
                <w:color w:val="000000"/>
                <w:szCs w:val="24"/>
              </w:rPr>
              <w:t xml:space="preserve"> page, s</w:t>
            </w:r>
            <w:r w:rsidRPr="00F02371">
              <w:rPr>
                <w:rFonts w:ascii="Segoe UI" w:hAnsi="Segoe UI" w:cs="Segoe UI"/>
                <w:color w:val="000000"/>
                <w:szCs w:val="24"/>
              </w:rPr>
              <w:t>chool</w:t>
            </w:r>
            <w:r>
              <w:rPr>
                <w:rFonts w:ascii="Segoe UI" w:hAnsi="Segoe UI" w:cs="Segoe UI"/>
                <w:color w:val="000000"/>
                <w:szCs w:val="24"/>
              </w:rPr>
              <w:t>s</w:t>
            </w:r>
            <w:r w:rsidRPr="00F02371">
              <w:rPr>
                <w:rFonts w:ascii="Segoe UI" w:hAnsi="Segoe UI" w:cs="Segoe UI"/>
                <w:color w:val="000000"/>
                <w:szCs w:val="24"/>
              </w:rPr>
              <w:t xml:space="preserve"> can now </w:t>
            </w:r>
            <w:r>
              <w:rPr>
                <w:rFonts w:ascii="Segoe UI" w:hAnsi="Segoe UI" w:cs="Segoe UI"/>
                <w:color w:val="000000"/>
                <w:szCs w:val="24"/>
              </w:rPr>
              <w:t>filter results</w:t>
            </w:r>
            <w:r w:rsidRPr="00F02371">
              <w:rPr>
                <w:rFonts w:ascii="Segoe UI" w:hAnsi="Segoe UI" w:cs="Segoe UI"/>
                <w:color w:val="000000"/>
                <w:szCs w:val="24"/>
              </w:rPr>
              <w:t xml:space="preserve"> to display students</w:t>
            </w:r>
            <w:r>
              <w:rPr>
                <w:rFonts w:ascii="Segoe UI" w:hAnsi="Segoe UI" w:cs="Segoe UI"/>
                <w:color w:val="000000"/>
                <w:szCs w:val="24"/>
              </w:rPr>
              <w:t xml:space="preserve"> needing to have program enrollment information reported by checking the box next to </w:t>
            </w:r>
            <w:r w:rsidRPr="00E87BD8">
              <w:rPr>
                <w:rFonts w:ascii="Segoe UI" w:hAnsi="Segoe UI" w:cs="Segoe UI"/>
                <w:b/>
                <w:color w:val="000000"/>
                <w:szCs w:val="24"/>
              </w:rPr>
              <w:t>Exclude Students with Certified Programs</w:t>
            </w:r>
            <w:r w:rsidRPr="00F02371">
              <w:rPr>
                <w:rFonts w:ascii="Segoe UI" w:hAnsi="Segoe UI" w:cs="Segoe UI"/>
                <w:color w:val="000000"/>
                <w:szCs w:val="24"/>
              </w:rPr>
              <w:t xml:space="preserve">. </w:t>
            </w:r>
            <w:r>
              <w:rPr>
                <w:rFonts w:ascii="Segoe UI" w:hAnsi="Segoe UI" w:cs="Segoe UI"/>
                <w:color w:val="000000"/>
                <w:szCs w:val="24"/>
              </w:rPr>
              <w:t xml:space="preserve">This will allow schools to select only students that either have no reported programs, or who have new programs reported to NSLDS by </w:t>
            </w:r>
            <w:r w:rsidR="00385DEE">
              <w:rPr>
                <w:rFonts w:ascii="Segoe UI" w:hAnsi="Segoe UI" w:cs="Segoe UI"/>
                <w:color w:val="000000"/>
                <w:szCs w:val="24"/>
              </w:rPr>
              <w:t>the Common Origination and Disbursement (</w:t>
            </w:r>
            <w:r>
              <w:rPr>
                <w:rFonts w:ascii="Segoe UI" w:hAnsi="Segoe UI" w:cs="Segoe UI"/>
                <w:color w:val="000000"/>
                <w:szCs w:val="24"/>
              </w:rPr>
              <w:t>COD</w:t>
            </w:r>
            <w:r w:rsidR="00385DEE">
              <w:rPr>
                <w:rFonts w:ascii="Segoe UI" w:hAnsi="Segoe UI" w:cs="Segoe UI"/>
                <w:color w:val="000000"/>
                <w:szCs w:val="24"/>
              </w:rPr>
              <w:t>) System</w:t>
            </w:r>
            <w:r>
              <w:rPr>
                <w:rFonts w:ascii="Segoe UI" w:hAnsi="Segoe UI" w:cs="Segoe UI"/>
                <w:color w:val="000000"/>
                <w:szCs w:val="24"/>
              </w:rPr>
              <w:t xml:space="preserve"> that need to be certified by the school. This will help schools improve their Enrollment Reporting Statistics.  </w:t>
            </w:r>
          </w:p>
          <w:p w:rsidR="00CF3860" w:rsidRPr="0066103D" w:rsidRDefault="00CF3860" w:rsidP="00385DEE">
            <w:pPr>
              <w:keepNext/>
              <w:spacing w:before="120"/>
              <w:rPr>
                <w:rFonts w:ascii="Segoe UI" w:eastAsia="Gungsuh" w:hAnsi="Segoe UI" w:cs="Segoe UI"/>
                <w:b/>
                <w:color w:val="DB670A"/>
                <w:szCs w:val="24"/>
              </w:rPr>
            </w:pPr>
            <w:r w:rsidRPr="00F02371">
              <w:rPr>
                <w:rFonts w:ascii="Segoe UI" w:hAnsi="Segoe UI" w:cs="Segoe UI"/>
                <w:color w:val="000000"/>
                <w:szCs w:val="24"/>
              </w:rPr>
              <w:t xml:space="preserve">The </w:t>
            </w:r>
            <w:r w:rsidRPr="009E0AB8">
              <w:rPr>
                <w:rFonts w:ascii="Segoe UI" w:hAnsi="Segoe UI" w:cs="Segoe UI"/>
                <w:b/>
                <w:color w:val="000000"/>
                <w:szCs w:val="24"/>
              </w:rPr>
              <w:t>Retrieve/Sort by</w:t>
            </w:r>
            <w:r>
              <w:rPr>
                <w:rFonts w:ascii="Segoe UI" w:hAnsi="Segoe UI" w:cs="Segoe UI"/>
                <w:color w:val="000000"/>
                <w:szCs w:val="24"/>
              </w:rPr>
              <w:t xml:space="preserve"> </w:t>
            </w:r>
            <w:r w:rsidRPr="00F02371">
              <w:rPr>
                <w:rFonts w:ascii="Segoe UI" w:hAnsi="Segoe UI" w:cs="Segoe UI"/>
                <w:color w:val="000000"/>
                <w:szCs w:val="24"/>
              </w:rPr>
              <w:t xml:space="preserve">options </w:t>
            </w:r>
            <w:r>
              <w:rPr>
                <w:rFonts w:ascii="Segoe UI" w:hAnsi="Segoe UI" w:cs="Segoe UI"/>
                <w:color w:val="000000"/>
                <w:szCs w:val="24"/>
              </w:rPr>
              <w:t xml:space="preserve">have been enhanced to </w:t>
            </w:r>
            <w:r w:rsidRPr="00F02371">
              <w:rPr>
                <w:rFonts w:ascii="Segoe UI" w:hAnsi="Segoe UI" w:cs="Segoe UI"/>
                <w:color w:val="000000"/>
                <w:szCs w:val="24"/>
              </w:rPr>
              <w:t xml:space="preserve">allow </w:t>
            </w:r>
            <w:r>
              <w:rPr>
                <w:rFonts w:ascii="Segoe UI" w:hAnsi="Segoe UI" w:cs="Segoe UI"/>
                <w:color w:val="000000"/>
                <w:szCs w:val="24"/>
              </w:rPr>
              <w:t xml:space="preserve">users </w:t>
            </w:r>
            <w:r w:rsidRPr="00F02371">
              <w:rPr>
                <w:rFonts w:ascii="Segoe UI" w:hAnsi="Segoe UI" w:cs="Segoe UI"/>
                <w:color w:val="000000"/>
                <w:szCs w:val="24"/>
              </w:rPr>
              <w:t xml:space="preserve">to display students with oldest Certification Dates first. </w:t>
            </w:r>
            <w:r>
              <w:rPr>
                <w:rFonts w:ascii="Segoe UI" w:hAnsi="Segoe UI" w:cs="Segoe UI"/>
                <w:color w:val="000000"/>
                <w:szCs w:val="24"/>
              </w:rPr>
              <w:t xml:space="preserve">Many schools have students in their portfolio that have not been certified for months or even years. These students negatively affect the enrollment statistics and should be certified with an updated or final status. As a reminder, schools may also use the new </w:t>
            </w:r>
            <w:r w:rsidRPr="00E87BD8">
              <w:rPr>
                <w:rFonts w:ascii="Segoe UI" w:hAnsi="Segoe UI" w:cs="Segoe UI"/>
                <w:b/>
                <w:color w:val="000000"/>
                <w:szCs w:val="24"/>
              </w:rPr>
              <w:t>Late Enrollment Certifications Report</w:t>
            </w:r>
            <w:r>
              <w:rPr>
                <w:rFonts w:ascii="Segoe UI" w:hAnsi="Segoe UI" w:cs="Segoe UI"/>
                <w:color w:val="000000"/>
                <w:szCs w:val="24"/>
              </w:rPr>
              <w:t xml:space="preserve"> to identify these students. See </w:t>
            </w:r>
            <w:hyperlink r:id="rId18" w:history="1">
              <w:r w:rsidRPr="00A3680E">
                <w:rPr>
                  <w:rStyle w:val="Hyperlink"/>
                  <w:rFonts w:ascii="Segoe UI" w:hAnsi="Segoe UI" w:cs="Segoe UI"/>
                  <w:szCs w:val="24"/>
                </w:rPr>
                <w:t>NSLDS Newsletter 53</w:t>
              </w:r>
            </w:hyperlink>
            <w:r>
              <w:rPr>
                <w:rFonts w:ascii="Segoe UI" w:hAnsi="Segoe UI" w:cs="Segoe UI"/>
                <w:color w:val="000000"/>
                <w:szCs w:val="24"/>
              </w:rPr>
              <w:t xml:space="preserve"> for information about this report.</w:t>
            </w:r>
          </w:p>
        </w:tc>
      </w:tr>
    </w:tbl>
    <w:p w:rsidR="00CF3860" w:rsidRDefault="00CF3860">
      <w:r>
        <w:rPr>
          <w:b/>
          <w:bCs/>
        </w:rPr>
        <w:br w:type="page"/>
      </w:r>
    </w:p>
    <w:tbl>
      <w:tblPr>
        <w:tblW w:w="1107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6"/>
      </w:tblGrid>
      <w:tr w:rsidR="00246ECB" w:rsidRPr="009B301E" w:rsidTr="00B11B66">
        <w:trPr>
          <w:trHeight w:val="20"/>
        </w:trPr>
        <w:tc>
          <w:tcPr>
            <w:tcW w:w="11076" w:type="dxa"/>
            <w:tcBorders>
              <w:bottom w:val="single" w:sz="4" w:space="0" w:color="auto"/>
            </w:tcBorders>
            <w:shd w:val="clear" w:color="auto" w:fill="FFFFFF"/>
          </w:tcPr>
          <w:p w:rsidR="00E160A1" w:rsidRDefault="00A3680E" w:rsidP="00E160A1">
            <w:pPr>
              <w:spacing w:before="120"/>
              <w:jc w:val="center"/>
              <w:rPr>
                <w:rFonts w:ascii="Segoe UI" w:hAnsi="Segoe UI" w:cs="Segoe UI"/>
                <w:color w:val="000000"/>
                <w:szCs w:val="24"/>
              </w:rPr>
            </w:pPr>
            <w:r>
              <w:rPr>
                <w:rFonts w:ascii="Segoe UI" w:hAnsi="Segoe UI" w:cs="Segoe UI"/>
                <w:noProof/>
                <w:szCs w:val="24"/>
              </w:rPr>
              <w:lastRenderedPageBreak/>
              <w:drawing>
                <wp:inline distT="0" distB="0" distL="0" distR="0" wp14:anchorId="33532DDD" wp14:editId="1913571F">
                  <wp:extent cx="5326912" cy="5123703"/>
                  <wp:effectExtent l="19050" t="19050" r="26670"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a:extLst>
                              <a:ext uri="{28A0092B-C50C-407E-A947-70E740481C1C}">
                                <a14:useLocalDpi xmlns:a14="http://schemas.microsoft.com/office/drawing/2010/main" val="0"/>
                              </a:ext>
                            </a:extLst>
                          </a:blip>
                          <a:stretch>
                            <a:fillRect/>
                          </a:stretch>
                        </pic:blipFill>
                        <pic:spPr>
                          <a:xfrm>
                            <a:off x="0" y="0"/>
                            <a:ext cx="5356667" cy="5152323"/>
                          </a:xfrm>
                          <a:prstGeom prst="rect">
                            <a:avLst/>
                          </a:prstGeom>
                          <a:ln>
                            <a:solidFill>
                              <a:schemeClr val="tx1"/>
                            </a:solidFill>
                          </a:ln>
                        </pic:spPr>
                      </pic:pic>
                    </a:graphicData>
                  </a:graphic>
                </wp:inline>
              </w:drawing>
            </w:r>
          </w:p>
          <w:p w:rsidR="00A3680E" w:rsidRPr="008131FB" w:rsidRDefault="00A3680E" w:rsidP="00D72CFA">
            <w:pPr>
              <w:spacing w:before="120" w:after="120"/>
              <w:rPr>
                <w:rFonts w:ascii="Segoe UI" w:hAnsi="Segoe UI" w:cs="Segoe UI"/>
                <w:color w:val="000000"/>
                <w:szCs w:val="24"/>
              </w:rPr>
            </w:pPr>
            <w:r w:rsidRPr="008131FB">
              <w:rPr>
                <w:rFonts w:ascii="Segoe UI" w:hAnsi="Segoe UI" w:cs="Segoe UI"/>
                <w:color w:val="000000"/>
                <w:szCs w:val="24"/>
              </w:rPr>
              <w:t xml:space="preserve">On the </w:t>
            </w:r>
            <w:r w:rsidRPr="00E87BD8">
              <w:rPr>
                <w:rFonts w:ascii="Segoe UI" w:hAnsi="Segoe UI" w:cs="Segoe UI"/>
                <w:b/>
                <w:color w:val="000000"/>
                <w:szCs w:val="24"/>
              </w:rPr>
              <w:t>Enrollment Maintenance</w:t>
            </w:r>
            <w:r w:rsidRPr="008131FB">
              <w:rPr>
                <w:rFonts w:ascii="Segoe UI" w:hAnsi="Segoe UI" w:cs="Segoe UI"/>
                <w:color w:val="000000"/>
                <w:szCs w:val="24"/>
              </w:rPr>
              <w:t xml:space="preserve"> page, the </w:t>
            </w:r>
            <w:r w:rsidRPr="008131FB">
              <w:rPr>
                <w:rFonts w:ascii="Segoe UI" w:hAnsi="Segoe UI" w:cs="Segoe UI"/>
                <w:b/>
                <w:color w:val="000000"/>
                <w:szCs w:val="24"/>
              </w:rPr>
              <w:t>Retrieve/Sort by</w:t>
            </w:r>
            <w:r w:rsidRPr="008131FB">
              <w:rPr>
                <w:rFonts w:ascii="Segoe UI" w:hAnsi="Segoe UI" w:cs="Segoe UI"/>
                <w:color w:val="000000"/>
                <w:szCs w:val="24"/>
              </w:rPr>
              <w:t xml:space="preserve"> options </w:t>
            </w:r>
            <w:proofErr w:type="gramStart"/>
            <w:r w:rsidRPr="008131FB">
              <w:rPr>
                <w:rFonts w:ascii="Segoe UI" w:hAnsi="Segoe UI" w:cs="Segoe UI"/>
                <w:color w:val="000000"/>
                <w:szCs w:val="24"/>
              </w:rPr>
              <w:t>have</w:t>
            </w:r>
            <w:proofErr w:type="gramEnd"/>
            <w:r w:rsidRPr="008131FB">
              <w:rPr>
                <w:rFonts w:ascii="Segoe UI" w:hAnsi="Segoe UI" w:cs="Segoe UI"/>
                <w:color w:val="000000"/>
                <w:szCs w:val="24"/>
              </w:rPr>
              <w:t xml:space="preserve"> also been enhanced to allow sorting by Certification Date (oldest first). If a school has students who have not been certified in more than 65 days, a warning icon reading </w:t>
            </w:r>
            <w:r w:rsidRPr="00E87BD8">
              <w:rPr>
                <w:rFonts w:ascii="Segoe UI" w:hAnsi="Segoe UI" w:cs="Segoe UI"/>
                <w:b/>
                <w:color w:val="000000"/>
                <w:szCs w:val="24"/>
              </w:rPr>
              <w:t>Late Certification</w:t>
            </w:r>
            <w:r w:rsidRPr="008131FB">
              <w:rPr>
                <w:rFonts w:ascii="Segoe UI" w:hAnsi="Segoe UI" w:cs="Segoe UI"/>
                <w:color w:val="000000"/>
                <w:szCs w:val="24"/>
              </w:rPr>
              <w:t xml:space="preserve"> will appear at the top of the page. In addition, a warning icon will appear next to each student that has not been certified in over 65 days.  While the Certification Date edit has been relaxed (see below), schools are still required to report enrollment for all students at least every two months, so this will help identify students needing to be certified.</w:t>
            </w:r>
          </w:p>
          <w:p w:rsidR="00E87BD8" w:rsidRPr="008131FB" w:rsidRDefault="00E87BD8" w:rsidP="00E160A1">
            <w:pPr>
              <w:keepNext/>
              <w:spacing w:before="60"/>
              <w:jc w:val="center"/>
              <w:rPr>
                <w:rFonts w:ascii="Segoe UI" w:hAnsi="Segoe UI" w:cs="Segoe UI"/>
                <w:color w:val="000000"/>
                <w:szCs w:val="24"/>
              </w:rPr>
            </w:pPr>
            <w:r>
              <w:rPr>
                <w:rFonts w:ascii="Segoe UI" w:hAnsi="Segoe UI" w:cs="Segoe UI"/>
                <w:noProof/>
                <w:color w:val="000000"/>
                <w:szCs w:val="24"/>
              </w:rPr>
              <w:lastRenderedPageBreak/>
              <w:drawing>
                <wp:inline distT="0" distB="0" distL="0" distR="0" wp14:anchorId="5DAA7F9C" wp14:editId="70EE7BDB">
                  <wp:extent cx="6060197" cy="4954772"/>
                  <wp:effectExtent l="19050" t="19050" r="17145" b="177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5-2016 6-12-24 PM.png"/>
                          <pic:cNvPicPr/>
                        </pic:nvPicPr>
                        <pic:blipFill>
                          <a:blip r:embed="rId20">
                            <a:extLst>
                              <a:ext uri="{28A0092B-C50C-407E-A947-70E740481C1C}">
                                <a14:useLocalDpi xmlns:a14="http://schemas.microsoft.com/office/drawing/2010/main" val="0"/>
                              </a:ext>
                            </a:extLst>
                          </a:blip>
                          <a:stretch>
                            <a:fillRect/>
                          </a:stretch>
                        </pic:blipFill>
                        <pic:spPr>
                          <a:xfrm>
                            <a:off x="0" y="0"/>
                            <a:ext cx="6064190" cy="4958037"/>
                          </a:xfrm>
                          <a:prstGeom prst="rect">
                            <a:avLst/>
                          </a:prstGeom>
                          <a:ln>
                            <a:solidFill>
                              <a:schemeClr val="tx1"/>
                            </a:solidFill>
                          </a:ln>
                        </pic:spPr>
                      </pic:pic>
                    </a:graphicData>
                  </a:graphic>
                </wp:inline>
              </w:drawing>
            </w:r>
          </w:p>
          <w:p w:rsidR="00A3680E" w:rsidRPr="008131FB" w:rsidRDefault="00A3680E" w:rsidP="00D72CFA">
            <w:pPr>
              <w:keepNext/>
              <w:spacing w:before="120"/>
              <w:rPr>
                <w:rFonts w:ascii="Segoe UI" w:hAnsi="Segoe UI" w:cs="Segoe UI"/>
                <w:color w:val="000000"/>
                <w:szCs w:val="24"/>
              </w:rPr>
            </w:pPr>
            <w:r w:rsidRPr="008131FB">
              <w:rPr>
                <w:rFonts w:ascii="Segoe UI" w:hAnsi="Segoe UI" w:cs="Segoe UI"/>
                <w:color w:val="000000"/>
                <w:szCs w:val="24"/>
              </w:rPr>
              <w:t>If a student has a new program that has been reported to NSLDS by</w:t>
            </w:r>
            <w:r w:rsidR="004001D6">
              <w:rPr>
                <w:rFonts w:ascii="Segoe UI" w:hAnsi="Segoe UI" w:cs="Segoe UI"/>
                <w:color w:val="000000"/>
                <w:szCs w:val="24"/>
              </w:rPr>
              <w:t xml:space="preserve"> the</w:t>
            </w:r>
            <w:r w:rsidRPr="008131FB">
              <w:rPr>
                <w:rFonts w:ascii="Segoe UI" w:hAnsi="Segoe UI" w:cs="Segoe UI"/>
                <w:color w:val="000000"/>
                <w:szCs w:val="24"/>
              </w:rPr>
              <w:t xml:space="preserve"> COD </w:t>
            </w:r>
            <w:r w:rsidR="004001D6">
              <w:rPr>
                <w:rFonts w:ascii="Segoe UI" w:hAnsi="Segoe UI" w:cs="Segoe UI"/>
                <w:color w:val="000000"/>
                <w:szCs w:val="24"/>
              </w:rPr>
              <w:t xml:space="preserve">System </w:t>
            </w:r>
            <w:r w:rsidRPr="008131FB">
              <w:rPr>
                <w:rFonts w:ascii="Segoe UI" w:hAnsi="Segoe UI" w:cs="Segoe UI"/>
                <w:color w:val="000000"/>
                <w:szCs w:val="24"/>
              </w:rPr>
              <w:t>but has not been certified by the school, a warning icon will appear next to the CIP code for that program.</w:t>
            </w:r>
          </w:p>
          <w:p w:rsidR="00A3680E" w:rsidRPr="008131FB" w:rsidRDefault="00A3680E" w:rsidP="008131FB">
            <w:pPr>
              <w:keepNext/>
              <w:spacing w:before="60" w:after="120"/>
              <w:rPr>
                <w:rFonts w:ascii="Segoe UI" w:hAnsi="Segoe UI" w:cs="Segoe UI"/>
                <w:b/>
                <w:bCs/>
                <w:color w:val="003DAC"/>
                <w:szCs w:val="24"/>
              </w:rPr>
            </w:pPr>
            <w:r w:rsidRPr="008131FB">
              <w:rPr>
                <w:rFonts w:ascii="Segoe UI" w:hAnsi="Segoe UI" w:cs="Segoe UI"/>
                <w:color w:val="000000"/>
                <w:szCs w:val="24"/>
              </w:rPr>
              <w:t xml:space="preserve">Finally, a new field has been added, </w:t>
            </w:r>
            <w:r w:rsidRPr="008131FB">
              <w:rPr>
                <w:rFonts w:ascii="Segoe UI" w:hAnsi="Segoe UI" w:cs="Segoe UI"/>
                <w:b/>
                <w:color w:val="000000"/>
                <w:szCs w:val="24"/>
              </w:rPr>
              <w:t>Total Students Matching Criteria</w:t>
            </w:r>
            <w:r w:rsidRPr="008131FB">
              <w:rPr>
                <w:rFonts w:ascii="Segoe UI" w:hAnsi="Segoe UI" w:cs="Segoe UI"/>
                <w:color w:val="000000"/>
                <w:szCs w:val="24"/>
              </w:rPr>
              <w:t>, which show</w:t>
            </w:r>
            <w:r w:rsidR="00516DF2">
              <w:rPr>
                <w:rFonts w:ascii="Segoe UI" w:hAnsi="Segoe UI" w:cs="Segoe UI"/>
                <w:color w:val="000000"/>
                <w:szCs w:val="24"/>
              </w:rPr>
              <w:t>s</w:t>
            </w:r>
            <w:r w:rsidRPr="008131FB">
              <w:rPr>
                <w:rFonts w:ascii="Segoe UI" w:hAnsi="Segoe UI" w:cs="Segoe UI"/>
                <w:color w:val="000000"/>
                <w:szCs w:val="24"/>
              </w:rPr>
              <w:t xml:space="preserve"> the number of students returned by </w:t>
            </w:r>
            <w:r w:rsidR="00E07BFC">
              <w:rPr>
                <w:rFonts w:ascii="Segoe UI" w:hAnsi="Segoe UI" w:cs="Segoe UI"/>
                <w:color w:val="000000"/>
                <w:szCs w:val="24"/>
              </w:rPr>
              <w:t xml:space="preserve">the </w:t>
            </w:r>
            <w:r w:rsidRPr="008131FB">
              <w:rPr>
                <w:rFonts w:ascii="Segoe UI" w:hAnsi="Segoe UI" w:cs="Segoe UI"/>
                <w:color w:val="000000"/>
                <w:szCs w:val="24"/>
              </w:rPr>
              <w:t>search options the school selected on the Enrollment Update page.</w:t>
            </w:r>
          </w:p>
          <w:p w:rsidR="00A90B99" w:rsidRPr="000D0C25" w:rsidRDefault="00A90B99" w:rsidP="00D72CFA">
            <w:pPr>
              <w:spacing w:before="120"/>
              <w:rPr>
                <w:rFonts w:ascii="Segoe UI" w:hAnsi="Segoe UI" w:cs="Segoe UI"/>
                <w:b/>
                <w:bCs/>
                <w:color w:val="003DAC"/>
                <w:szCs w:val="24"/>
              </w:rPr>
            </w:pPr>
            <w:r w:rsidRPr="000D0C25">
              <w:rPr>
                <w:rFonts w:ascii="Segoe UI" w:hAnsi="Segoe UI" w:cs="Segoe UI"/>
                <w:b/>
                <w:bCs/>
                <w:color w:val="003DAC"/>
                <w:szCs w:val="24"/>
              </w:rPr>
              <w:t xml:space="preserve">New </w:t>
            </w:r>
            <w:r w:rsidR="0086569E" w:rsidRPr="000D0C25">
              <w:rPr>
                <w:rFonts w:ascii="Segoe UI" w:hAnsi="Segoe UI" w:cs="Segoe UI"/>
                <w:b/>
                <w:bCs/>
                <w:color w:val="003DAC"/>
                <w:szCs w:val="24"/>
              </w:rPr>
              <w:t xml:space="preserve">Program Length </w:t>
            </w:r>
            <w:r w:rsidRPr="000D0C25">
              <w:rPr>
                <w:rFonts w:ascii="Segoe UI" w:hAnsi="Segoe UI" w:cs="Segoe UI"/>
                <w:b/>
                <w:bCs/>
                <w:color w:val="003DAC"/>
                <w:szCs w:val="24"/>
              </w:rPr>
              <w:t>Reasonability Edits</w:t>
            </w:r>
          </w:p>
          <w:p w:rsidR="00AF7349" w:rsidRDefault="00A90B99" w:rsidP="008131FB">
            <w:pPr>
              <w:spacing w:before="60" w:after="120"/>
              <w:rPr>
                <w:rFonts w:ascii="Segoe UI" w:hAnsi="Segoe UI" w:cs="Segoe UI"/>
                <w:szCs w:val="24"/>
              </w:rPr>
            </w:pPr>
            <w:r w:rsidRPr="008131FB">
              <w:rPr>
                <w:rFonts w:ascii="Segoe UI" w:hAnsi="Segoe UI" w:cs="Segoe UI"/>
                <w:szCs w:val="24"/>
              </w:rPr>
              <w:t xml:space="preserve">New edits have been added to ensure accurate program-level reporting. Error 77 is used if the reported </w:t>
            </w:r>
            <w:r w:rsidRPr="008131FB">
              <w:rPr>
                <w:rFonts w:ascii="Segoe UI" w:hAnsi="Segoe UI" w:cs="Segoe UI"/>
                <w:b/>
                <w:szCs w:val="24"/>
              </w:rPr>
              <w:t>Published Program Length</w:t>
            </w:r>
            <w:r w:rsidRPr="008131FB">
              <w:rPr>
                <w:rFonts w:ascii="Segoe UI" w:hAnsi="Segoe UI" w:cs="Segoe UI"/>
                <w:szCs w:val="24"/>
              </w:rPr>
              <w:t xml:space="preserve"> </w:t>
            </w:r>
            <w:r w:rsidR="00C660DC" w:rsidRPr="008131FB">
              <w:rPr>
                <w:rFonts w:ascii="Segoe UI" w:hAnsi="Segoe UI" w:cs="Segoe UI"/>
                <w:szCs w:val="24"/>
              </w:rPr>
              <w:t xml:space="preserve">(converted to years if reported in Weeks or Months) </w:t>
            </w:r>
            <w:r w:rsidRPr="008131FB">
              <w:rPr>
                <w:rFonts w:ascii="Segoe UI" w:hAnsi="Segoe UI" w:cs="Segoe UI"/>
                <w:szCs w:val="24"/>
              </w:rPr>
              <w:t xml:space="preserve">is too short for the associated </w:t>
            </w:r>
            <w:r w:rsidRPr="008131FB">
              <w:rPr>
                <w:rFonts w:ascii="Segoe UI" w:hAnsi="Segoe UI" w:cs="Segoe UI"/>
                <w:b/>
                <w:szCs w:val="24"/>
              </w:rPr>
              <w:t>Credential Level</w:t>
            </w:r>
            <w:r w:rsidRPr="008131FB">
              <w:rPr>
                <w:rFonts w:ascii="Segoe UI" w:hAnsi="Segoe UI" w:cs="Segoe UI"/>
                <w:szCs w:val="24"/>
              </w:rPr>
              <w:t xml:space="preserve">. Error 78 is used if the reported </w:t>
            </w:r>
            <w:r w:rsidRPr="008131FB">
              <w:rPr>
                <w:rFonts w:ascii="Segoe UI" w:hAnsi="Segoe UI" w:cs="Segoe UI"/>
                <w:b/>
                <w:szCs w:val="24"/>
              </w:rPr>
              <w:t>Published Program Length</w:t>
            </w:r>
            <w:r w:rsidRPr="008131FB">
              <w:rPr>
                <w:rFonts w:ascii="Segoe UI" w:hAnsi="Segoe UI" w:cs="Segoe UI"/>
                <w:szCs w:val="24"/>
              </w:rPr>
              <w:t xml:space="preserve"> is too long for the associated Credential Level. </w:t>
            </w:r>
            <w:r w:rsidR="000846A1" w:rsidRPr="008131FB">
              <w:rPr>
                <w:rFonts w:ascii="Segoe UI" w:hAnsi="Segoe UI" w:cs="Segoe UI"/>
                <w:szCs w:val="24"/>
              </w:rPr>
              <w:t xml:space="preserve">The minimums and maximums </w:t>
            </w:r>
            <w:r w:rsidRPr="008131FB">
              <w:rPr>
                <w:rFonts w:ascii="Segoe UI" w:hAnsi="Segoe UI" w:cs="Segoe UI"/>
                <w:szCs w:val="24"/>
              </w:rPr>
              <w:t>for Published Program Length, in years, for each associated Credential Level</w:t>
            </w:r>
            <w:r w:rsidR="00362341" w:rsidRPr="008131FB">
              <w:rPr>
                <w:rFonts w:ascii="Segoe UI" w:hAnsi="Segoe UI" w:cs="Segoe UI"/>
                <w:szCs w:val="24"/>
              </w:rPr>
              <w:t xml:space="preserve"> are</w:t>
            </w:r>
            <w:r w:rsidRPr="008131FB">
              <w:rPr>
                <w:rFonts w:ascii="Segoe UI" w:hAnsi="Segoe UI" w:cs="Segoe UI"/>
                <w:szCs w:val="24"/>
              </w:rPr>
              <w:t xml:space="preserve"> shown </w:t>
            </w:r>
            <w:r w:rsidR="004001D6">
              <w:rPr>
                <w:rFonts w:ascii="Segoe UI" w:hAnsi="Segoe UI" w:cs="Segoe UI"/>
                <w:szCs w:val="24"/>
              </w:rPr>
              <w:t xml:space="preserve">in the chart </w:t>
            </w:r>
            <w:r w:rsidRPr="008131FB">
              <w:rPr>
                <w:rFonts w:ascii="Segoe UI" w:hAnsi="Segoe UI" w:cs="Segoe UI"/>
                <w:szCs w:val="24"/>
              </w:rPr>
              <w:t>below.</w:t>
            </w:r>
            <w:r w:rsidR="00AF7349">
              <w:rPr>
                <w:rFonts w:ascii="Segoe UI" w:hAnsi="Segoe UI" w:cs="Segoe UI"/>
                <w:szCs w:val="24"/>
              </w:rPr>
              <w:t xml:space="preserve">  </w:t>
            </w:r>
          </w:p>
          <w:p w:rsidR="00227F5A" w:rsidRDefault="00AF7349" w:rsidP="008131FB">
            <w:pPr>
              <w:spacing w:before="60" w:after="120"/>
              <w:rPr>
                <w:rFonts w:ascii="Segoe UI" w:hAnsi="Segoe UI" w:cs="Segoe UI"/>
                <w:szCs w:val="24"/>
              </w:rPr>
            </w:pPr>
            <w:r>
              <w:rPr>
                <w:rFonts w:ascii="Segoe UI" w:hAnsi="Segoe UI" w:cs="Segoe UI"/>
                <w:szCs w:val="24"/>
              </w:rPr>
              <w:t>We consider</w:t>
            </w:r>
            <w:r w:rsidR="00227F5A">
              <w:rPr>
                <w:rFonts w:ascii="Segoe UI" w:hAnsi="Segoe UI" w:cs="Segoe UI"/>
                <w:szCs w:val="24"/>
              </w:rPr>
              <w:t xml:space="preserve"> these program</w:t>
            </w:r>
            <w:r>
              <w:rPr>
                <w:rFonts w:ascii="Segoe UI" w:hAnsi="Segoe UI" w:cs="Segoe UI"/>
                <w:szCs w:val="24"/>
              </w:rPr>
              <w:t xml:space="preserve"> length edits to be</w:t>
            </w:r>
            <w:r w:rsidR="00227F5A">
              <w:rPr>
                <w:rFonts w:ascii="Segoe UI" w:hAnsi="Segoe UI" w:cs="Segoe UI"/>
                <w:szCs w:val="24"/>
              </w:rPr>
              <w:t xml:space="preserve"> very generous</w:t>
            </w:r>
            <w:r>
              <w:rPr>
                <w:rFonts w:ascii="Segoe UI" w:hAnsi="Segoe UI" w:cs="Segoe UI"/>
                <w:szCs w:val="24"/>
              </w:rPr>
              <w:t xml:space="preserve"> for most credential levels, </w:t>
            </w:r>
            <w:r w:rsidR="00227F5A">
              <w:rPr>
                <w:rFonts w:ascii="Segoe UI" w:hAnsi="Segoe UI" w:cs="Segoe UI"/>
                <w:szCs w:val="24"/>
              </w:rPr>
              <w:t xml:space="preserve">and do not expect that many programs should be reported at or near these </w:t>
            </w:r>
            <w:r w:rsidR="00975116">
              <w:rPr>
                <w:rFonts w:ascii="Segoe UI" w:hAnsi="Segoe UI" w:cs="Segoe UI"/>
                <w:szCs w:val="24"/>
              </w:rPr>
              <w:t>minimums or maximums</w:t>
            </w:r>
            <w:r w:rsidR="00227F5A">
              <w:rPr>
                <w:rFonts w:ascii="Segoe UI" w:hAnsi="Segoe UI" w:cs="Segoe UI"/>
                <w:szCs w:val="24"/>
              </w:rPr>
              <w:t>. The edits</w:t>
            </w:r>
            <w:r>
              <w:rPr>
                <w:rFonts w:ascii="Segoe UI" w:hAnsi="Segoe UI" w:cs="Segoe UI"/>
                <w:szCs w:val="24"/>
              </w:rPr>
              <w:t xml:space="preserve"> were set to identify incorrect reporting, which may harm borrowers</w:t>
            </w:r>
            <w:r w:rsidR="00227F5A">
              <w:rPr>
                <w:rFonts w:ascii="Segoe UI" w:hAnsi="Segoe UI" w:cs="Segoe UI"/>
                <w:szCs w:val="24"/>
              </w:rPr>
              <w:t xml:space="preserve"> under the 150% </w:t>
            </w:r>
            <w:r w:rsidR="00772456">
              <w:rPr>
                <w:rFonts w:ascii="Segoe UI" w:hAnsi="Segoe UI" w:cs="Segoe UI"/>
                <w:szCs w:val="24"/>
              </w:rPr>
              <w:t>Direct Subsidized Loan L</w:t>
            </w:r>
            <w:r w:rsidR="00227F5A">
              <w:rPr>
                <w:rFonts w:ascii="Segoe UI" w:hAnsi="Segoe UI" w:cs="Segoe UI"/>
                <w:szCs w:val="24"/>
              </w:rPr>
              <w:t>imit</w:t>
            </w:r>
            <w:r>
              <w:rPr>
                <w:rFonts w:ascii="Segoe UI" w:hAnsi="Segoe UI" w:cs="Segoe UI"/>
                <w:szCs w:val="24"/>
              </w:rPr>
              <w:t>. We will continue to review the program data and may adjust the</w:t>
            </w:r>
            <w:r w:rsidR="00227F5A">
              <w:rPr>
                <w:rFonts w:ascii="Segoe UI" w:hAnsi="Segoe UI" w:cs="Segoe UI"/>
                <w:szCs w:val="24"/>
              </w:rPr>
              <w:t>se</w:t>
            </w:r>
            <w:r>
              <w:rPr>
                <w:rFonts w:ascii="Segoe UI" w:hAnsi="Segoe UI" w:cs="Segoe UI"/>
                <w:szCs w:val="24"/>
              </w:rPr>
              <w:t xml:space="preserve"> edits in the future.</w:t>
            </w:r>
          </w:p>
          <w:p w:rsidR="00B11B66" w:rsidRDefault="00B11B66" w:rsidP="008131FB">
            <w:pPr>
              <w:spacing w:before="60" w:after="120"/>
              <w:rPr>
                <w:rFonts w:ascii="Segoe UI" w:hAnsi="Segoe UI" w:cs="Segoe UI"/>
                <w:szCs w:val="24"/>
              </w:rPr>
            </w:pPr>
          </w:p>
          <w:p w:rsidR="00B11B66" w:rsidRDefault="00B11B66" w:rsidP="008131FB">
            <w:pPr>
              <w:spacing w:before="60" w:after="120"/>
              <w:rPr>
                <w:rFonts w:ascii="Segoe UI" w:hAnsi="Segoe UI" w:cs="Segoe UI"/>
                <w:szCs w:val="24"/>
              </w:rPr>
            </w:pPr>
          </w:p>
          <w:tbl>
            <w:tblPr>
              <w:tblStyle w:val="MediumGrid1-Accent1"/>
              <w:tblW w:w="5000" w:type="pct"/>
              <w:jc w:val="center"/>
              <w:tblCellMar>
                <w:left w:w="115" w:type="dxa"/>
                <w:right w:w="115" w:type="dxa"/>
              </w:tblCellMar>
              <w:tblLook w:val="0600" w:firstRow="0" w:lastRow="0" w:firstColumn="0" w:lastColumn="0" w:noHBand="1" w:noVBand="1"/>
            </w:tblPr>
            <w:tblGrid>
              <w:gridCol w:w="1513"/>
              <w:gridCol w:w="5522"/>
              <w:gridCol w:w="2053"/>
              <w:gridCol w:w="1752"/>
            </w:tblGrid>
            <w:tr w:rsidR="00CF3860" w:rsidRPr="00FD0489" w:rsidTr="00CF3860">
              <w:trPr>
                <w:trHeight w:val="144"/>
                <w:jc w:val="center"/>
              </w:trPr>
              <w:tc>
                <w:tcPr>
                  <w:tcW w:w="698" w:type="pct"/>
                  <w:shd w:val="clear" w:color="auto" w:fill="4F81BD" w:themeFill="accent1"/>
                  <w:vAlign w:val="center"/>
                  <w:hideMark/>
                </w:tcPr>
                <w:p w:rsidR="00CF3860" w:rsidRPr="00FD0489" w:rsidRDefault="00CF3860" w:rsidP="00B11B66">
                  <w:pPr>
                    <w:keepNext/>
                    <w:keepLines/>
                    <w:pageBreakBefore/>
                    <w:jc w:val="center"/>
                    <w:rPr>
                      <w:rFonts w:ascii="Segoe UI" w:hAnsi="Segoe UI" w:cs="Segoe UI"/>
                      <w:b/>
                      <w:szCs w:val="24"/>
                    </w:rPr>
                  </w:pPr>
                  <w:r w:rsidRPr="00FD0489">
                    <w:rPr>
                      <w:rFonts w:ascii="Segoe UI" w:hAnsi="Segoe UI" w:cs="Segoe UI"/>
                      <w:b/>
                      <w:bCs/>
                      <w:szCs w:val="24"/>
                    </w:rPr>
                    <w:lastRenderedPageBreak/>
                    <w:t>Credential Level</w:t>
                  </w:r>
                </w:p>
              </w:tc>
              <w:tc>
                <w:tcPr>
                  <w:tcW w:w="2546" w:type="pct"/>
                  <w:shd w:val="clear" w:color="auto" w:fill="4F81BD" w:themeFill="accent1"/>
                  <w:vAlign w:val="center"/>
                </w:tcPr>
                <w:p w:rsidR="00CF3860" w:rsidRPr="00FD0489" w:rsidRDefault="00CF3860" w:rsidP="00B11B66">
                  <w:pPr>
                    <w:keepNext/>
                    <w:keepLines/>
                    <w:pageBreakBefore/>
                    <w:jc w:val="center"/>
                    <w:rPr>
                      <w:rFonts w:ascii="Segoe UI" w:hAnsi="Segoe UI" w:cs="Segoe UI"/>
                      <w:b/>
                      <w:bCs/>
                      <w:szCs w:val="24"/>
                    </w:rPr>
                  </w:pPr>
                  <w:r w:rsidRPr="00FD0489">
                    <w:rPr>
                      <w:rFonts w:ascii="Segoe UI" w:hAnsi="Segoe UI" w:cs="Segoe UI"/>
                      <w:b/>
                      <w:bCs/>
                      <w:szCs w:val="24"/>
                    </w:rPr>
                    <w:t>Credential Level</w:t>
                  </w:r>
                  <w:r>
                    <w:rPr>
                      <w:rFonts w:ascii="Segoe UI" w:hAnsi="Segoe UI" w:cs="Segoe UI"/>
                      <w:b/>
                      <w:bCs/>
                      <w:szCs w:val="24"/>
                    </w:rPr>
                    <w:t xml:space="preserve"> Description</w:t>
                  </w:r>
                </w:p>
              </w:tc>
              <w:tc>
                <w:tcPr>
                  <w:tcW w:w="947" w:type="pct"/>
                  <w:shd w:val="clear" w:color="auto" w:fill="4F81BD" w:themeFill="accent1"/>
                  <w:vAlign w:val="center"/>
                  <w:hideMark/>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
                      <w:bCs/>
                      <w:szCs w:val="24"/>
                    </w:rPr>
                    <w:t xml:space="preserve">Minimum Years </w:t>
                  </w:r>
                  <w:r>
                    <w:rPr>
                      <w:rFonts w:ascii="Segoe UI" w:hAnsi="Segoe UI" w:cs="Segoe UI"/>
                      <w:b/>
                      <w:bCs/>
                      <w:szCs w:val="24"/>
                    </w:rPr>
                    <w:br/>
                  </w:r>
                  <w:r w:rsidRPr="00FD0489">
                    <w:rPr>
                      <w:rFonts w:ascii="Segoe UI" w:hAnsi="Segoe UI" w:cs="Segoe UI"/>
                      <w:b/>
                      <w:bCs/>
                      <w:szCs w:val="24"/>
                    </w:rPr>
                    <w:t>&gt; or =</w:t>
                  </w:r>
                </w:p>
              </w:tc>
              <w:tc>
                <w:tcPr>
                  <w:tcW w:w="808" w:type="pct"/>
                  <w:shd w:val="clear" w:color="auto" w:fill="4F81BD" w:themeFill="accent1"/>
                  <w:vAlign w:val="center"/>
                  <w:hideMark/>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
                      <w:bCs/>
                      <w:szCs w:val="24"/>
                    </w:rPr>
                    <w:t xml:space="preserve">Maximum Years </w:t>
                  </w:r>
                  <w:r>
                    <w:rPr>
                      <w:rFonts w:ascii="Segoe UI" w:hAnsi="Segoe UI" w:cs="Segoe UI"/>
                      <w:b/>
                      <w:bCs/>
                      <w:szCs w:val="24"/>
                    </w:rPr>
                    <w:br/>
                  </w:r>
                  <w:r w:rsidRPr="00FD0489">
                    <w:rPr>
                      <w:rFonts w:ascii="Segoe UI" w:hAnsi="Segoe UI" w:cs="Segoe UI"/>
                      <w:b/>
                      <w:bCs/>
                      <w:szCs w:val="24"/>
                    </w:rPr>
                    <w:t>&lt; or =</w:t>
                  </w:r>
                </w:p>
              </w:tc>
            </w:tr>
            <w:tr w:rsidR="00CF3860" w:rsidRPr="00FD0489" w:rsidTr="00CF3860">
              <w:trPr>
                <w:trHeight w:val="144"/>
                <w:jc w:val="center"/>
              </w:trPr>
              <w:tc>
                <w:tcPr>
                  <w:tcW w:w="698" w:type="pct"/>
                  <w:shd w:val="clear" w:color="auto" w:fill="D3DFEE"/>
                  <w:vAlign w:val="center"/>
                  <w:hideMark/>
                </w:tcPr>
                <w:p w:rsidR="00CF3860" w:rsidRPr="00CF3860" w:rsidRDefault="00CF3860" w:rsidP="00B11B66">
                  <w:pPr>
                    <w:keepNext/>
                    <w:keepLines/>
                    <w:pageBreakBefore/>
                    <w:jc w:val="center"/>
                    <w:rPr>
                      <w:rFonts w:ascii="Segoe UI" w:hAnsi="Segoe UI" w:cs="Segoe UI"/>
                      <w:szCs w:val="24"/>
                    </w:rPr>
                  </w:pPr>
                  <w:r w:rsidRPr="00CF3860">
                    <w:rPr>
                      <w:rFonts w:ascii="Segoe UI" w:hAnsi="Segoe UI" w:cs="Segoe UI"/>
                      <w:szCs w:val="24"/>
                    </w:rPr>
                    <w:t>01</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szCs w:val="24"/>
                    </w:rPr>
                    <w:t xml:space="preserve">Undergraduate Certificate or </w:t>
                  </w:r>
                  <w:r w:rsidRPr="00CF3860">
                    <w:rPr>
                      <w:rFonts w:ascii="Segoe UI" w:hAnsi="Segoe UI" w:cs="Segoe UI"/>
                      <w:szCs w:val="24"/>
                    </w:rPr>
                    <w:br/>
                    <w:t>Diploma Program</w:t>
                  </w:r>
                </w:p>
              </w:tc>
              <w:tc>
                <w:tcPr>
                  <w:tcW w:w="947" w:type="pct"/>
                  <w:vAlign w:val="center"/>
                  <w:hideMark/>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0.1</w:t>
                  </w:r>
                </w:p>
              </w:tc>
              <w:tc>
                <w:tcPr>
                  <w:tcW w:w="808" w:type="pct"/>
                  <w:vAlign w:val="center"/>
                  <w:hideMark/>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10</w:t>
                  </w:r>
                </w:p>
              </w:tc>
            </w:tr>
            <w:tr w:rsidR="00CF3860" w:rsidRPr="00FD0489" w:rsidTr="00CF3860">
              <w:trPr>
                <w:trHeight w:val="144"/>
                <w:jc w:val="center"/>
              </w:trPr>
              <w:tc>
                <w:tcPr>
                  <w:tcW w:w="698" w:type="pct"/>
                  <w:shd w:val="clear" w:color="auto" w:fill="D3DFEE"/>
                  <w:vAlign w:val="center"/>
                  <w:hideMark/>
                </w:tcPr>
                <w:p w:rsidR="00CF3860" w:rsidRPr="00CF3860" w:rsidRDefault="00CF3860" w:rsidP="00B11B66">
                  <w:pPr>
                    <w:keepNext/>
                    <w:keepLines/>
                    <w:pageBreakBefore/>
                    <w:jc w:val="center"/>
                    <w:rPr>
                      <w:rFonts w:ascii="Segoe UI" w:hAnsi="Segoe UI" w:cs="Segoe UI"/>
                      <w:szCs w:val="24"/>
                    </w:rPr>
                  </w:pPr>
                  <w:r w:rsidRPr="00CF3860">
                    <w:rPr>
                      <w:rFonts w:ascii="Segoe UI" w:hAnsi="Segoe UI" w:cs="Segoe UI"/>
                      <w:szCs w:val="24"/>
                    </w:rPr>
                    <w:t>02</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szCs w:val="24"/>
                    </w:rPr>
                    <w:t>Associate's Degree</w:t>
                  </w:r>
                </w:p>
              </w:tc>
              <w:tc>
                <w:tcPr>
                  <w:tcW w:w="947" w:type="pct"/>
                  <w:vAlign w:val="center"/>
                  <w:hideMark/>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0.4</w:t>
                  </w:r>
                </w:p>
              </w:tc>
              <w:tc>
                <w:tcPr>
                  <w:tcW w:w="808" w:type="pct"/>
                  <w:vAlign w:val="center"/>
                  <w:hideMark/>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10</w:t>
                  </w:r>
                </w:p>
              </w:tc>
            </w:tr>
            <w:tr w:rsidR="00CF3860" w:rsidRPr="00FD0489" w:rsidTr="00CF3860">
              <w:trPr>
                <w:trHeight w:val="144"/>
                <w:jc w:val="center"/>
              </w:trPr>
              <w:tc>
                <w:tcPr>
                  <w:tcW w:w="698" w:type="pct"/>
                  <w:shd w:val="clear" w:color="auto" w:fill="D3DFEE"/>
                  <w:vAlign w:val="center"/>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03</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Bachelor's Degree</w:t>
                  </w:r>
                </w:p>
              </w:tc>
              <w:tc>
                <w:tcPr>
                  <w:tcW w:w="947" w:type="pct"/>
                  <w:vAlign w:val="center"/>
                </w:tcPr>
                <w:p w:rsidR="00CF3860" w:rsidRPr="00FD0489" w:rsidRDefault="00CF3860" w:rsidP="00B11B66">
                  <w:pPr>
                    <w:keepNext/>
                    <w:keepLines/>
                    <w:pageBreakBefore/>
                    <w:jc w:val="center"/>
                    <w:rPr>
                      <w:rFonts w:ascii="Segoe UI" w:hAnsi="Segoe UI" w:cs="Segoe UI"/>
                      <w:bCs/>
                      <w:szCs w:val="24"/>
                    </w:rPr>
                  </w:pPr>
                  <w:r w:rsidRPr="00FD0489">
                    <w:rPr>
                      <w:rFonts w:ascii="Segoe UI" w:hAnsi="Segoe UI" w:cs="Segoe UI"/>
                      <w:bCs/>
                      <w:szCs w:val="24"/>
                    </w:rPr>
                    <w:t>0.9</w:t>
                  </w:r>
                </w:p>
              </w:tc>
              <w:tc>
                <w:tcPr>
                  <w:tcW w:w="808" w:type="pct"/>
                  <w:vAlign w:val="center"/>
                </w:tcPr>
                <w:p w:rsidR="00CF3860" w:rsidRPr="00FD0489" w:rsidRDefault="00CF3860" w:rsidP="00B11B66">
                  <w:pPr>
                    <w:keepNext/>
                    <w:keepLines/>
                    <w:pageBreakBefore/>
                    <w:jc w:val="center"/>
                    <w:rPr>
                      <w:rFonts w:ascii="Segoe UI" w:hAnsi="Segoe UI" w:cs="Segoe UI"/>
                      <w:bCs/>
                      <w:szCs w:val="24"/>
                    </w:rPr>
                  </w:pPr>
                  <w:r w:rsidRPr="00FD0489">
                    <w:rPr>
                      <w:rFonts w:ascii="Segoe UI" w:hAnsi="Segoe UI" w:cs="Segoe UI"/>
                      <w:bCs/>
                      <w:szCs w:val="24"/>
                    </w:rPr>
                    <w:t>10</w:t>
                  </w:r>
                </w:p>
              </w:tc>
            </w:tr>
            <w:tr w:rsidR="00CF3860" w:rsidRPr="00FD0489" w:rsidTr="00CF3860">
              <w:trPr>
                <w:trHeight w:val="144"/>
                <w:jc w:val="center"/>
              </w:trPr>
              <w:tc>
                <w:tcPr>
                  <w:tcW w:w="698" w:type="pct"/>
                  <w:shd w:val="clear" w:color="auto" w:fill="D3DFEE"/>
                  <w:vAlign w:val="center"/>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04</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Post Baccalaureate Certificate</w:t>
                  </w:r>
                </w:p>
              </w:tc>
              <w:tc>
                <w:tcPr>
                  <w:tcW w:w="947" w:type="pct"/>
                  <w:vAlign w:val="center"/>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0.4</w:t>
                  </w:r>
                </w:p>
              </w:tc>
              <w:tc>
                <w:tcPr>
                  <w:tcW w:w="808" w:type="pct"/>
                  <w:vAlign w:val="center"/>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10</w:t>
                  </w:r>
                </w:p>
              </w:tc>
            </w:tr>
            <w:tr w:rsidR="00CF3860" w:rsidRPr="00FD0489" w:rsidTr="00CF3860">
              <w:trPr>
                <w:trHeight w:val="144"/>
                <w:jc w:val="center"/>
              </w:trPr>
              <w:tc>
                <w:tcPr>
                  <w:tcW w:w="698" w:type="pct"/>
                  <w:shd w:val="clear" w:color="auto" w:fill="D3DFEE"/>
                  <w:vAlign w:val="center"/>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05</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Master's Degree</w:t>
                  </w:r>
                </w:p>
              </w:tc>
              <w:tc>
                <w:tcPr>
                  <w:tcW w:w="947" w:type="pct"/>
                  <w:vAlign w:val="center"/>
                </w:tcPr>
                <w:p w:rsidR="00CF3860" w:rsidRPr="00FD0489" w:rsidRDefault="00CF3860" w:rsidP="00B11B66">
                  <w:pPr>
                    <w:keepNext/>
                    <w:keepLines/>
                    <w:pageBreakBefore/>
                    <w:jc w:val="center"/>
                    <w:rPr>
                      <w:rFonts w:ascii="Segoe UI" w:hAnsi="Segoe UI" w:cs="Segoe UI"/>
                      <w:bCs/>
                      <w:szCs w:val="24"/>
                    </w:rPr>
                  </w:pPr>
                  <w:r w:rsidRPr="00FD0489">
                    <w:rPr>
                      <w:rFonts w:ascii="Segoe UI" w:hAnsi="Segoe UI" w:cs="Segoe UI"/>
                      <w:bCs/>
                      <w:szCs w:val="24"/>
                    </w:rPr>
                    <w:t>0.4</w:t>
                  </w:r>
                </w:p>
              </w:tc>
              <w:tc>
                <w:tcPr>
                  <w:tcW w:w="808" w:type="pct"/>
                  <w:vAlign w:val="center"/>
                </w:tcPr>
                <w:p w:rsidR="00CF3860" w:rsidRPr="00FD0489" w:rsidRDefault="00CF3860" w:rsidP="00B11B66">
                  <w:pPr>
                    <w:keepNext/>
                    <w:keepLines/>
                    <w:pageBreakBefore/>
                    <w:jc w:val="center"/>
                    <w:rPr>
                      <w:rFonts w:ascii="Segoe UI" w:hAnsi="Segoe UI" w:cs="Segoe UI"/>
                      <w:bCs/>
                      <w:szCs w:val="24"/>
                    </w:rPr>
                  </w:pPr>
                  <w:r>
                    <w:rPr>
                      <w:rFonts w:ascii="Segoe UI" w:hAnsi="Segoe UI" w:cs="Segoe UI"/>
                      <w:bCs/>
                      <w:szCs w:val="24"/>
                    </w:rPr>
                    <w:t>12</w:t>
                  </w:r>
                </w:p>
              </w:tc>
            </w:tr>
            <w:tr w:rsidR="00CF3860" w:rsidRPr="00FD0489" w:rsidTr="00CF3860">
              <w:trPr>
                <w:trHeight w:val="144"/>
                <w:jc w:val="center"/>
              </w:trPr>
              <w:tc>
                <w:tcPr>
                  <w:tcW w:w="698" w:type="pct"/>
                  <w:shd w:val="clear" w:color="auto" w:fill="D3DFEE"/>
                  <w:vAlign w:val="center"/>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06</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Doctoral Degree</w:t>
                  </w:r>
                </w:p>
              </w:tc>
              <w:tc>
                <w:tcPr>
                  <w:tcW w:w="947" w:type="pct"/>
                  <w:vAlign w:val="center"/>
                </w:tcPr>
                <w:p w:rsidR="00CF3860" w:rsidRPr="00FD0489" w:rsidRDefault="00CF3860" w:rsidP="00B11B66">
                  <w:pPr>
                    <w:keepNext/>
                    <w:keepLines/>
                    <w:pageBreakBefore/>
                    <w:jc w:val="center"/>
                    <w:rPr>
                      <w:rFonts w:ascii="Segoe UI" w:hAnsi="Segoe UI" w:cs="Segoe UI"/>
                      <w:bCs/>
                      <w:szCs w:val="24"/>
                    </w:rPr>
                  </w:pPr>
                  <w:r w:rsidRPr="00FD0489">
                    <w:rPr>
                      <w:rFonts w:ascii="Segoe UI" w:hAnsi="Segoe UI" w:cs="Segoe UI"/>
                      <w:bCs/>
                      <w:szCs w:val="24"/>
                    </w:rPr>
                    <w:t>0.9</w:t>
                  </w:r>
                </w:p>
              </w:tc>
              <w:tc>
                <w:tcPr>
                  <w:tcW w:w="808" w:type="pct"/>
                  <w:vAlign w:val="center"/>
                </w:tcPr>
                <w:p w:rsidR="00CF3860" w:rsidRPr="00FD0489" w:rsidRDefault="00CF3860" w:rsidP="00B11B66">
                  <w:pPr>
                    <w:keepNext/>
                    <w:keepLines/>
                    <w:pageBreakBefore/>
                    <w:jc w:val="center"/>
                    <w:rPr>
                      <w:rFonts w:ascii="Segoe UI" w:hAnsi="Segoe UI" w:cs="Segoe UI"/>
                      <w:bCs/>
                      <w:szCs w:val="24"/>
                    </w:rPr>
                  </w:pPr>
                  <w:r>
                    <w:rPr>
                      <w:rFonts w:ascii="Segoe UI" w:hAnsi="Segoe UI" w:cs="Segoe UI"/>
                      <w:bCs/>
                      <w:szCs w:val="24"/>
                    </w:rPr>
                    <w:t>12</w:t>
                  </w:r>
                </w:p>
              </w:tc>
            </w:tr>
            <w:tr w:rsidR="00CF3860" w:rsidRPr="00FD0489" w:rsidTr="00CF3860">
              <w:trPr>
                <w:trHeight w:val="144"/>
                <w:jc w:val="center"/>
              </w:trPr>
              <w:tc>
                <w:tcPr>
                  <w:tcW w:w="698" w:type="pct"/>
                  <w:shd w:val="clear" w:color="auto" w:fill="D3DFEE"/>
                  <w:vAlign w:val="center"/>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07</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First Professional Degree</w:t>
                  </w:r>
                </w:p>
              </w:tc>
              <w:tc>
                <w:tcPr>
                  <w:tcW w:w="947" w:type="pct"/>
                  <w:vAlign w:val="center"/>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0.2</w:t>
                  </w:r>
                </w:p>
              </w:tc>
              <w:tc>
                <w:tcPr>
                  <w:tcW w:w="808" w:type="pct"/>
                  <w:vAlign w:val="center"/>
                </w:tcPr>
                <w:p w:rsidR="00CF3860" w:rsidRPr="00FD0489" w:rsidRDefault="00CF3860" w:rsidP="00B11B66">
                  <w:pPr>
                    <w:keepNext/>
                    <w:keepLines/>
                    <w:pageBreakBefore/>
                    <w:jc w:val="center"/>
                    <w:rPr>
                      <w:rFonts w:ascii="Segoe UI" w:hAnsi="Segoe UI" w:cs="Segoe UI"/>
                      <w:bCs/>
                      <w:szCs w:val="24"/>
                    </w:rPr>
                  </w:pPr>
                  <w:r>
                    <w:rPr>
                      <w:rFonts w:ascii="Segoe UI" w:hAnsi="Segoe UI" w:cs="Segoe UI"/>
                      <w:bCs/>
                      <w:szCs w:val="24"/>
                    </w:rPr>
                    <w:t>10</w:t>
                  </w:r>
                </w:p>
              </w:tc>
            </w:tr>
            <w:tr w:rsidR="00CF3860" w:rsidRPr="00FD0489" w:rsidTr="00CF3860">
              <w:trPr>
                <w:trHeight w:val="144"/>
                <w:jc w:val="center"/>
              </w:trPr>
              <w:tc>
                <w:tcPr>
                  <w:tcW w:w="698" w:type="pct"/>
                  <w:shd w:val="clear" w:color="auto" w:fill="D3DFEE"/>
                  <w:vAlign w:val="center"/>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08</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Graduate/Professional Certificate</w:t>
                  </w:r>
                </w:p>
              </w:tc>
              <w:tc>
                <w:tcPr>
                  <w:tcW w:w="947" w:type="pct"/>
                  <w:vAlign w:val="center"/>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0.2</w:t>
                  </w:r>
                </w:p>
              </w:tc>
              <w:tc>
                <w:tcPr>
                  <w:tcW w:w="808" w:type="pct"/>
                  <w:vAlign w:val="center"/>
                </w:tcPr>
                <w:p w:rsidR="00CF3860" w:rsidRPr="00FD0489" w:rsidRDefault="00CF3860" w:rsidP="00B11B66">
                  <w:pPr>
                    <w:keepNext/>
                    <w:keepLines/>
                    <w:pageBreakBefore/>
                    <w:jc w:val="center"/>
                    <w:rPr>
                      <w:rFonts w:ascii="Segoe UI" w:hAnsi="Segoe UI" w:cs="Segoe UI"/>
                      <w:bCs/>
                      <w:szCs w:val="24"/>
                    </w:rPr>
                  </w:pPr>
                  <w:r>
                    <w:rPr>
                      <w:rFonts w:ascii="Segoe UI" w:hAnsi="Segoe UI" w:cs="Segoe UI"/>
                      <w:bCs/>
                      <w:szCs w:val="24"/>
                    </w:rPr>
                    <w:t>10</w:t>
                  </w:r>
                </w:p>
              </w:tc>
            </w:tr>
            <w:tr w:rsidR="00CF3860" w:rsidRPr="00FD0489" w:rsidTr="00CF3860">
              <w:trPr>
                <w:trHeight w:val="144"/>
                <w:jc w:val="center"/>
              </w:trPr>
              <w:tc>
                <w:tcPr>
                  <w:tcW w:w="698" w:type="pct"/>
                  <w:shd w:val="clear" w:color="auto" w:fill="D3DFEE"/>
                  <w:vAlign w:val="center"/>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99</w:t>
                  </w:r>
                </w:p>
              </w:tc>
              <w:tc>
                <w:tcPr>
                  <w:tcW w:w="2546" w:type="pct"/>
                </w:tcPr>
                <w:p w:rsidR="00CF3860" w:rsidRPr="00CF3860" w:rsidRDefault="00CF3860" w:rsidP="00B11B66">
                  <w:pPr>
                    <w:keepNext/>
                    <w:keepLines/>
                    <w:pageBreakBefore/>
                    <w:jc w:val="center"/>
                    <w:rPr>
                      <w:rFonts w:ascii="Segoe UI" w:hAnsi="Segoe UI" w:cs="Segoe UI"/>
                      <w:bCs/>
                      <w:szCs w:val="24"/>
                    </w:rPr>
                  </w:pPr>
                  <w:r w:rsidRPr="00CF3860">
                    <w:rPr>
                      <w:rFonts w:ascii="Segoe UI" w:hAnsi="Segoe UI" w:cs="Segoe UI"/>
                      <w:bCs/>
                      <w:szCs w:val="24"/>
                    </w:rPr>
                    <w:t xml:space="preserve">Non-Credential Program </w:t>
                  </w:r>
                  <w:r w:rsidRPr="00CF3860">
                    <w:rPr>
                      <w:rFonts w:ascii="Segoe UI" w:hAnsi="Segoe UI" w:cs="Segoe UI"/>
                      <w:bCs/>
                      <w:szCs w:val="24"/>
                    </w:rPr>
                    <w:br/>
                    <w:t>[Preparatory Coursework/</w:t>
                  </w:r>
                  <w:r>
                    <w:rPr>
                      <w:rFonts w:ascii="Segoe UI" w:hAnsi="Segoe UI" w:cs="Segoe UI"/>
                      <w:bCs/>
                      <w:szCs w:val="24"/>
                    </w:rPr>
                    <w:br/>
                    <w:t>T</w:t>
                  </w:r>
                  <w:r w:rsidRPr="00CF3860">
                    <w:rPr>
                      <w:rFonts w:ascii="Segoe UI" w:hAnsi="Segoe UI" w:cs="Segoe UI"/>
                      <w:bCs/>
                      <w:szCs w:val="24"/>
                    </w:rPr>
                    <w:t>eacher Certification]</w:t>
                  </w:r>
                </w:p>
              </w:tc>
              <w:tc>
                <w:tcPr>
                  <w:tcW w:w="947" w:type="pct"/>
                  <w:vAlign w:val="center"/>
                </w:tcPr>
                <w:p w:rsidR="00CF3860" w:rsidRPr="00FD0489" w:rsidRDefault="00CF3860" w:rsidP="00B11B66">
                  <w:pPr>
                    <w:keepNext/>
                    <w:keepLines/>
                    <w:pageBreakBefore/>
                    <w:jc w:val="center"/>
                    <w:rPr>
                      <w:rFonts w:ascii="Segoe UI" w:hAnsi="Segoe UI" w:cs="Segoe UI"/>
                      <w:szCs w:val="24"/>
                    </w:rPr>
                  </w:pPr>
                  <w:r w:rsidRPr="00FD0489">
                    <w:rPr>
                      <w:rFonts w:ascii="Segoe UI" w:hAnsi="Segoe UI" w:cs="Segoe UI"/>
                      <w:bCs/>
                      <w:szCs w:val="24"/>
                    </w:rPr>
                    <w:t>0.1</w:t>
                  </w:r>
                </w:p>
              </w:tc>
              <w:tc>
                <w:tcPr>
                  <w:tcW w:w="808" w:type="pct"/>
                  <w:vAlign w:val="center"/>
                </w:tcPr>
                <w:p w:rsidR="00CF3860" w:rsidRPr="00FD0489" w:rsidRDefault="00CF3860" w:rsidP="00B11B66">
                  <w:pPr>
                    <w:keepNext/>
                    <w:keepLines/>
                    <w:pageBreakBefore/>
                    <w:jc w:val="center"/>
                    <w:rPr>
                      <w:rFonts w:ascii="Segoe UI" w:hAnsi="Segoe UI" w:cs="Segoe UI"/>
                      <w:bCs/>
                      <w:szCs w:val="24"/>
                    </w:rPr>
                  </w:pPr>
                  <w:r>
                    <w:rPr>
                      <w:rFonts w:ascii="Segoe UI" w:hAnsi="Segoe UI" w:cs="Segoe UI"/>
                      <w:bCs/>
                      <w:szCs w:val="24"/>
                    </w:rPr>
                    <w:t>10</w:t>
                  </w:r>
                </w:p>
              </w:tc>
            </w:tr>
          </w:tbl>
          <w:p w:rsidR="00C976B8" w:rsidRDefault="00A90B99" w:rsidP="000D0C25">
            <w:pPr>
              <w:spacing w:before="60"/>
              <w:rPr>
                <w:rFonts w:ascii="Segoe UI" w:hAnsi="Segoe UI" w:cs="Segoe UI"/>
                <w:szCs w:val="24"/>
              </w:rPr>
            </w:pPr>
            <w:r>
              <w:rPr>
                <w:rFonts w:ascii="Segoe UI" w:hAnsi="Segoe UI" w:cs="Segoe UI"/>
                <w:szCs w:val="24"/>
              </w:rPr>
              <w:t xml:space="preserve">Additionally, </w:t>
            </w:r>
            <w:r w:rsidRPr="000B3C26">
              <w:rPr>
                <w:rFonts w:ascii="Segoe UI" w:hAnsi="Segoe UI" w:cs="Segoe UI"/>
                <w:szCs w:val="24"/>
              </w:rPr>
              <w:t xml:space="preserve">Error 79 </w:t>
            </w:r>
            <w:r>
              <w:rPr>
                <w:rFonts w:ascii="Segoe UI" w:hAnsi="Segoe UI" w:cs="Segoe UI"/>
                <w:szCs w:val="24"/>
              </w:rPr>
              <w:t xml:space="preserve">is used if the reported </w:t>
            </w:r>
            <w:r w:rsidRPr="00DB33B4">
              <w:rPr>
                <w:rFonts w:ascii="Segoe UI" w:hAnsi="Segoe UI" w:cs="Segoe UI"/>
                <w:b/>
                <w:szCs w:val="24"/>
              </w:rPr>
              <w:t>Program Begin Date</w:t>
            </w:r>
            <w:r w:rsidRPr="000B3C26">
              <w:rPr>
                <w:rFonts w:ascii="Segoe UI" w:hAnsi="Segoe UI" w:cs="Segoe UI"/>
                <w:szCs w:val="24"/>
              </w:rPr>
              <w:t xml:space="preserve"> </w:t>
            </w:r>
            <w:r w:rsidR="00C87363">
              <w:rPr>
                <w:rFonts w:ascii="Segoe UI" w:hAnsi="Segoe UI" w:cs="Segoe UI"/>
                <w:szCs w:val="24"/>
              </w:rPr>
              <w:t>is to</w:t>
            </w:r>
            <w:r w:rsidR="0079095D">
              <w:rPr>
                <w:rFonts w:ascii="Segoe UI" w:hAnsi="Segoe UI" w:cs="Segoe UI"/>
                <w:szCs w:val="24"/>
              </w:rPr>
              <w:t>o</w:t>
            </w:r>
            <w:r w:rsidRPr="000B3C26">
              <w:rPr>
                <w:rFonts w:ascii="Segoe UI" w:hAnsi="Segoe UI" w:cs="Segoe UI"/>
                <w:szCs w:val="24"/>
              </w:rPr>
              <w:t xml:space="preserve"> far in the past.</w:t>
            </w:r>
          </w:p>
          <w:p w:rsidR="00E07BFC" w:rsidRDefault="00E07BFC" w:rsidP="000D0C25">
            <w:pPr>
              <w:spacing w:before="60"/>
              <w:rPr>
                <w:rFonts w:ascii="Segoe UI" w:hAnsi="Segoe UI" w:cs="Segoe UI"/>
                <w:szCs w:val="24"/>
              </w:rPr>
            </w:pPr>
            <w:r>
              <w:rPr>
                <w:rFonts w:ascii="Segoe UI" w:hAnsi="Segoe UI" w:cs="Segoe UI"/>
                <w:szCs w:val="24"/>
              </w:rPr>
              <w:t>Schools are reminded to report traditional programs in Years rather than in Months. For example</w:t>
            </w:r>
            <w:r w:rsidR="00C976B8">
              <w:rPr>
                <w:rFonts w:ascii="Segoe UI" w:hAnsi="Segoe UI" w:cs="Segoe UI"/>
                <w:szCs w:val="24"/>
              </w:rPr>
              <w:t>, report a four</w:t>
            </w:r>
            <w:r>
              <w:rPr>
                <w:rFonts w:ascii="Segoe UI" w:hAnsi="Segoe UI" w:cs="Segoe UI"/>
                <w:szCs w:val="24"/>
              </w:rPr>
              <w:t xml:space="preserve"> year program as 4 years, not </w:t>
            </w:r>
            <w:r w:rsidR="00C976B8">
              <w:rPr>
                <w:rFonts w:ascii="Segoe UI" w:hAnsi="Segoe UI" w:cs="Segoe UI"/>
                <w:szCs w:val="24"/>
              </w:rPr>
              <w:t xml:space="preserve">as </w:t>
            </w:r>
            <w:r>
              <w:rPr>
                <w:rFonts w:ascii="Segoe UI" w:hAnsi="Segoe UI" w:cs="Segoe UI"/>
                <w:szCs w:val="24"/>
              </w:rPr>
              <w:t>48 months. When program length is reported in months</w:t>
            </w:r>
            <w:r w:rsidR="00C976B8">
              <w:rPr>
                <w:rFonts w:ascii="Segoe UI" w:hAnsi="Segoe UI" w:cs="Segoe UI"/>
                <w:szCs w:val="24"/>
              </w:rPr>
              <w:t xml:space="preserve"> or weeks</w:t>
            </w:r>
            <w:r>
              <w:rPr>
                <w:rFonts w:ascii="Segoe UI" w:hAnsi="Segoe UI" w:cs="Segoe UI"/>
                <w:szCs w:val="24"/>
              </w:rPr>
              <w:t xml:space="preserve">, NSLDS uses </w:t>
            </w:r>
            <w:r w:rsidR="00C976B8">
              <w:rPr>
                <w:rFonts w:ascii="Segoe UI" w:hAnsi="Segoe UI" w:cs="Segoe UI"/>
                <w:szCs w:val="24"/>
              </w:rPr>
              <w:t xml:space="preserve">this value along with </w:t>
            </w:r>
            <w:r>
              <w:rPr>
                <w:rFonts w:ascii="Segoe UI" w:hAnsi="Segoe UI" w:cs="Segoe UI"/>
                <w:szCs w:val="24"/>
              </w:rPr>
              <w:t>the “Weeks in Academic Year” value to calculate a program length in years. This can result in program lengths that are too long.</w:t>
            </w:r>
            <w:r w:rsidR="009B60DE">
              <w:rPr>
                <w:rFonts w:ascii="Segoe UI" w:hAnsi="Segoe UI" w:cs="Segoe UI"/>
                <w:szCs w:val="24"/>
              </w:rPr>
              <w:t xml:space="preserve"> Refer to </w:t>
            </w:r>
            <w:hyperlink r:id="rId21" w:history="1">
              <w:r w:rsidR="009B60DE" w:rsidRPr="004001D6">
                <w:rPr>
                  <w:rStyle w:val="Hyperlink"/>
                  <w:rFonts w:ascii="Segoe UI" w:hAnsi="Segoe UI" w:cs="Segoe UI"/>
                  <w:szCs w:val="24"/>
                </w:rPr>
                <w:t>150% Direct Subsidized Loan Limit: Electronic Announcement #22</w:t>
              </w:r>
            </w:hyperlink>
            <w:r w:rsidR="009B60DE">
              <w:rPr>
                <w:rFonts w:ascii="Segoe UI" w:hAnsi="Segoe UI" w:cs="Segoe UI"/>
                <w:szCs w:val="24"/>
              </w:rPr>
              <w:t xml:space="preserve"> for more information about the proper reporting of Program Length</w:t>
            </w:r>
            <w:r w:rsidR="0079095D">
              <w:rPr>
                <w:rFonts w:ascii="Segoe UI" w:hAnsi="Segoe UI" w:cs="Segoe UI"/>
                <w:szCs w:val="24"/>
              </w:rPr>
              <w:t>, and how to correct errors.</w:t>
            </w:r>
          </w:p>
          <w:p w:rsidR="0086569E" w:rsidRDefault="0086569E" w:rsidP="00756D0E">
            <w:pPr>
              <w:spacing w:before="60" w:after="120"/>
              <w:rPr>
                <w:rFonts w:ascii="Segoe UI" w:hAnsi="Segoe UI" w:cs="Segoe UI"/>
                <w:szCs w:val="24"/>
              </w:rPr>
            </w:pPr>
            <w:r>
              <w:rPr>
                <w:rFonts w:ascii="Segoe UI" w:hAnsi="Segoe UI" w:cs="Segoe UI"/>
                <w:szCs w:val="24"/>
              </w:rPr>
              <w:t>Note that any errors will lower a school’s Enrollment Reporting Statistics percentage if they are not corrected in a timely manner. Schools (or their servicers) must correct and resubmit all errors within 10 days.</w:t>
            </w:r>
          </w:p>
          <w:p w:rsidR="0086569E" w:rsidRDefault="0086569E" w:rsidP="00756D0E">
            <w:pPr>
              <w:spacing w:before="120"/>
              <w:rPr>
                <w:rFonts w:ascii="Segoe UI" w:hAnsi="Segoe UI" w:cs="Segoe UI"/>
                <w:b/>
                <w:bCs/>
                <w:color w:val="003DAC"/>
                <w:szCs w:val="24"/>
              </w:rPr>
            </w:pPr>
            <w:r>
              <w:rPr>
                <w:rFonts w:ascii="Segoe UI" w:hAnsi="Segoe UI" w:cs="Segoe UI"/>
                <w:b/>
                <w:bCs/>
                <w:color w:val="003DAC"/>
                <w:szCs w:val="24"/>
              </w:rPr>
              <w:t>Other Edit Enhancements</w:t>
            </w:r>
          </w:p>
          <w:p w:rsidR="0086569E" w:rsidRDefault="0086569E" w:rsidP="000D0C25">
            <w:pPr>
              <w:spacing w:before="60"/>
              <w:rPr>
                <w:rFonts w:ascii="Segoe UI" w:hAnsi="Segoe UI" w:cs="Segoe UI"/>
                <w:szCs w:val="24"/>
              </w:rPr>
            </w:pPr>
            <w:r>
              <w:rPr>
                <w:rFonts w:ascii="Segoe UI" w:hAnsi="Segoe UI" w:cs="Segoe UI"/>
                <w:szCs w:val="24"/>
              </w:rPr>
              <w:t xml:space="preserve">In response to school concerns about certifying enrollment during the summer for students who are not actually attending classes, NSLDS has relaxed Edit 38 – Certification Date is too Old. The edit has been modified to allow certification dates up to 135 days </w:t>
            </w:r>
            <w:r w:rsidR="0006393E">
              <w:rPr>
                <w:rFonts w:ascii="Segoe UI" w:hAnsi="Segoe UI" w:cs="Segoe UI"/>
                <w:szCs w:val="24"/>
              </w:rPr>
              <w:t>in the past. This will allow schools to meet the requirement to report enrollment at least every 60 days,</w:t>
            </w:r>
            <w:r w:rsidR="00C976B8">
              <w:rPr>
                <w:rFonts w:ascii="Segoe UI" w:hAnsi="Segoe UI" w:cs="Segoe UI"/>
                <w:szCs w:val="24"/>
              </w:rPr>
              <w:t xml:space="preserve"> while</w:t>
            </w:r>
            <w:r w:rsidR="0006393E">
              <w:rPr>
                <w:rFonts w:ascii="Segoe UI" w:hAnsi="Segoe UI" w:cs="Segoe UI"/>
                <w:szCs w:val="24"/>
              </w:rPr>
              <w:t xml:space="preserve"> also follow</w:t>
            </w:r>
            <w:r w:rsidR="00C976B8">
              <w:rPr>
                <w:rFonts w:ascii="Segoe UI" w:hAnsi="Segoe UI" w:cs="Segoe UI"/>
                <w:szCs w:val="24"/>
              </w:rPr>
              <w:t>ing</w:t>
            </w:r>
            <w:r w:rsidR="0006393E">
              <w:rPr>
                <w:rFonts w:ascii="Segoe UI" w:hAnsi="Segoe UI" w:cs="Segoe UI"/>
                <w:szCs w:val="24"/>
              </w:rPr>
              <w:t xml:space="preserve"> the Continuous Enrollment guidance</w:t>
            </w:r>
            <w:r w:rsidR="00C976B8">
              <w:rPr>
                <w:rFonts w:ascii="Segoe UI" w:hAnsi="Segoe UI" w:cs="Segoe UI"/>
                <w:szCs w:val="24"/>
              </w:rPr>
              <w:t>,</w:t>
            </w:r>
            <w:r w:rsidR="0006393E">
              <w:rPr>
                <w:rFonts w:ascii="Segoe UI" w:hAnsi="Segoe UI" w:cs="Segoe UI"/>
                <w:szCs w:val="24"/>
              </w:rPr>
              <w:t xml:space="preserve"> by reporting the student’s last spring status (and certification date) through the summer, if the student is expected to return in the fall (or after another non-required period of attendance).</w:t>
            </w:r>
          </w:p>
          <w:p w:rsidR="00CF3860" w:rsidRDefault="00CF3860" w:rsidP="005B0D75">
            <w:pPr>
              <w:rPr>
                <w:rFonts w:ascii="Segoe UI" w:hAnsi="Segoe UI" w:cs="Segoe UI"/>
                <w:szCs w:val="24"/>
              </w:rPr>
            </w:pPr>
          </w:p>
          <w:p w:rsidR="0006393E" w:rsidRDefault="0006393E" w:rsidP="005B0D75">
            <w:pPr>
              <w:spacing w:after="120"/>
              <w:rPr>
                <w:rFonts w:ascii="Segoe UI" w:hAnsi="Segoe UI" w:cs="Segoe UI"/>
                <w:szCs w:val="24"/>
              </w:rPr>
            </w:pPr>
            <w:r>
              <w:rPr>
                <w:rFonts w:ascii="Segoe UI" w:hAnsi="Segoe UI" w:cs="Segoe UI"/>
                <w:szCs w:val="24"/>
              </w:rPr>
              <w:t xml:space="preserve">NSLDS has also modified the Enrollment Reporting Statistics calculation so any program enrollment reporting with a certification date accepted under this modified edit will be included and counted towards the school’s percentage of students reported with Program Enrollment. Schools will notice that the “Start Date” on the Enrollment Reporting Statistics page is now 135 days prior to the “Evaluation Date”. This </w:t>
            </w:r>
            <w:r w:rsidR="00E07BFC">
              <w:rPr>
                <w:rFonts w:ascii="Segoe UI" w:hAnsi="Segoe UI" w:cs="Segoe UI"/>
                <w:szCs w:val="24"/>
              </w:rPr>
              <w:t>should</w:t>
            </w:r>
            <w:r>
              <w:rPr>
                <w:rFonts w:ascii="Segoe UI" w:hAnsi="Segoe UI" w:cs="Segoe UI"/>
                <w:szCs w:val="24"/>
              </w:rPr>
              <w:t xml:space="preserve"> not negatively affect a school’s</w:t>
            </w:r>
            <w:r w:rsidR="000846A1">
              <w:rPr>
                <w:rFonts w:ascii="Segoe UI" w:hAnsi="Segoe UI" w:cs="Segoe UI"/>
                <w:szCs w:val="24"/>
              </w:rPr>
              <w:t xml:space="preserve"> statistics and in many cases c</w:t>
            </w:r>
            <w:r>
              <w:rPr>
                <w:rFonts w:ascii="Segoe UI" w:hAnsi="Segoe UI" w:cs="Segoe UI"/>
                <w:szCs w:val="24"/>
              </w:rPr>
              <w:t>ould slightly increase the school’s percentage.</w:t>
            </w:r>
          </w:p>
          <w:p w:rsidR="004001D6" w:rsidRDefault="004001D6" w:rsidP="004001D6">
            <w:pPr>
              <w:spacing w:after="120"/>
              <w:rPr>
                <w:rFonts w:ascii="Segoe UI" w:hAnsi="Segoe UI" w:cs="Segoe UI"/>
                <w:szCs w:val="24"/>
              </w:rPr>
            </w:pPr>
          </w:p>
          <w:p w:rsidR="000D0C25" w:rsidRPr="000D0C25" w:rsidRDefault="000D0C25" w:rsidP="000D0C25">
            <w:pPr>
              <w:spacing w:before="120"/>
              <w:rPr>
                <w:rFonts w:ascii="Segoe UI" w:hAnsi="Segoe UI" w:cs="Segoe UI"/>
                <w:b/>
                <w:bCs/>
                <w:color w:val="003DAC"/>
                <w:szCs w:val="24"/>
              </w:rPr>
            </w:pPr>
            <w:r w:rsidRPr="000D0C25">
              <w:rPr>
                <w:rFonts w:ascii="Segoe UI" w:hAnsi="Segoe UI" w:cs="Segoe UI"/>
                <w:b/>
                <w:bCs/>
                <w:color w:val="003DAC"/>
                <w:szCs w:val="24"/>
              </w:rPr>
              <w:lastRenderedPageBreak/>
              <w:t>Updates to Enrollment Push To Roster</w:t>
            </w:r>
          </w:p>
          <w:p w:rsidR="000D0C25" w:rsidRDefault="000D0C25" w:rsidP="000D0C25">
            <w:pPr>
              <w:spacing w:before="60"/>
              <w:rPr>
                <w:rFonts w:ascii="Segoe UI" w:hAnsi="Segoe UI" w:cs="Segoe UI"/>
                <w:szCs w:val="24"/>
              </w:rPr>
            </w:pPr>
            <w:r>
              <w:rPr>
                <w:rFonts w:ascii="Segoe UI" w:hAnsi="Segoe UI" w:cs="Segoe UI"/>
                <w:szCs w:val="24"/>
              </w:rPr>
              <w:t xml:space="preserve">The </w:t>
            </w:r>
            <w:r w:rsidRPr="000D0C25">
              <w:rPr>
                <w:rFonts w:ascii="Segoe UI" w:hAnsi="Segoe UI" w:cs="Segoe UI"/>
                <w:b/>
                <w:szCs w:val="24"/>
              </w:rPr>
              <w:t>Enrollment Push To Roster</w:t>
            </w:r>
            <w:r>
              <w:rPr>
                <w:rFonts w:ascii="Segoe UI" w:hAnsi="Segoe UI" w:cs="Segoe UI"/>
                <w:szCs w:val="24"/>
              </w:rPr>
              <w:t xml:space="preserve"> page has been updated to include an Enrollment </w:t>
            </w:r>
            <w:r w:rsidR="00EE6DCD">
              <w:rPr>
                <w:rFonts w:ascii="Segoe UI" w:hAnsi="Segoe UI" w:cs="Segoe UI"/>
                <w:szCs w:val="24"/>
              </w:rPr>
              <w:t xml:space="preserve">Push </w:t>
            </w:r>
            <w:r>
              <w:rPr>
                <w:rFonts w:ascii="Segoe UI" w:hAnsi="Segoe UI" w:cs="Segoe UI"/>
                <w:szCs w:val="24"/>
              </w:rPr>
              <w:t xml:space="preserve">Date. </w:t>
            </w:r>
            <w:r w:rsidRPr="00650CC9">
              <w:rPr>
                <w:rFonts w:ascii="Segoe UI" w:hAnsi="Segoe UI" w:cs="Segoe UI"/>
                <w:szCs w:val="24"/>
              </w:rPr>
              <w:t xml:space="preserve">The student will be added to the school portfolio on the Enrollment </w:t>
            </w:r>
            <w:r w:rsidR="005B0D75">
              <w:rPr>
                <w:rFonts w:ascii="Segoe UI" w:hAnsi="Segoe UI" w:cs="Segoe UI"/>
                <w:szCs w:val="24"/>
              </w:rPr>
              <w:t>Push</w:t>
            </w:r>
            <w:r w:rsidR="005B0D75" w:rsidRPr="00650CC9">
              <w:rPr>
                <w:rFonts w:ascii="Segoe UI" w:hAnsi="Segoe UI" w:cs="Segoe UI"/>
                <w:szCs w:val="24"/>
              </w:rPr>
              <w:t xml:space="preserve"> </w:t>
            </w:r>
            <w:r w:rsidRPr="00650CC9">
              <w:rPr>
                <w:rFonts w:ascii="Segoe UI" w:hAnsi="Segoe UI" w:cs="Segoe UI"/>
                <w:szCs w:val="24"/>
              </w:rPr>
              <w:t>Date and appear on the next school roster generated after that date</w:t>
            </w:r>
            <w:r>
              <w:rPr>
                <w:rFonts w:ascii="Segoe UI" w:hAnsi="Segoe UI" w:cs="Segoe UI"/>
                <w:szCs w:val="24"/>
              </w:rPr>
              <w:t xml:space="preserve">. The date </w:t>
            </w:r>
            <w:r w:rsidRPr="00650CC9">
              <w:rPr>
                <w:rFonts w:ascii="Segoe UI" w:hAnsi="Segoe UI" w:cs="Segoe UI"/>
                <w:szCs w:val="24"/>
              </w:rPr>
              <w:t xml:space="preserve">can be a future date, but </w:t>
            </w:r>
            <w:r>
              <w:rPr>
                <w:rFonts w:ascii="Segoe UI" w:hAnsi="Segoe UI" w:cs="Segoe UI"/>
                <w:szCs w:val="24"/>
              </w:rPr>
              <w:t>can</w:t>
            </w:r>
            <w:r w:rsidRPr="00650CC9">
              <w:rPr>
                <w:rFonts w:ascii="Segoe UI" w:hAnsi="Segoe UI" w:cs="Segoe UI"/>
                <w:szCs w:val="24"/>
              </w:rPr>
              <w:t xml:space="preserve">not </w:t>
            </w:r>
            <w:r>
              <w:rPr>
                <w:rFonts w:ascii="Segoe UI" w:hAnsi="Segoe UI" w:cs="Segoe UI"/>
                <w:szCs w:val="24"/>
              </w:rPr>
              <w:t xml:space="preserve">be </w:t>
            </w:r>
            <w:r w:rsidRPr="00650CC9">
              <w:rPr>
                <w:rFonts w:ascii="Segoe UI" w:hAnsi="Segoe UI" w:cs="Segoe UI"/>
                <w:szCs w:val="24"/>
              </w:rPr>
              <w:t>more than 18 months greater than the current date.</w:t>
            </w:r>
          </w:p>
          <w:p w:rsidR="000D0C25" w:rsidRDefault="000D0C25" w:rsidP="00E160A1">
            <w:pPr>
              <w:spacing w:before="120"/>
              <w:jc w:val="center"/>
              <w:rPr>
                <w:rFonts w:ascii="Segoe UI" w:hAnsi="Segoe UI" w:cs="Segoe UI"/>
                <w:b/>
                <w:bCs/>
                <w:color w:val="003DAC"/>
                <w:szCs w:val="24"/>
              </w:rPr>
            </w:pPr>
            <w:r>
              <w:rPr>
                <w:rFonts w:ascii="Segoe UI" w:hAnsi="Segoe UI" w:cs="Segoe UI"/>
                <w:b/>
                <w:bCs/>
                <w:noProof/>
                <w:color w:val="003DAC"/>
                <w:szCs w:val="24"/>
              </w:rPr>
              <w:drawing>
                <wp:inline distT="0" distB="0" distL="0" distR="0" wp14:anchorId="2630CF2B" wp14:editId="39886D01">
                  <wp:extent cx="5328547" cy="2309037"/>
                  <wp:effectExtent l="19050" t="19050" r="24765"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a:extLst>
                              <a:ext uri="{28A0092B-C50C-407E-A947-70E740481C1C}">
                                <a14:useLocalDpi xmlns:a14="http://schemas.microsoft.com/office/drawing/2010/main" val="0"/>
                              </a:ext>
                            </a:extLst>
                          </a:blip>
                          <a:stretch>
                            <a:fillRect/>
                          </a:stretch>
                        </pic:blipFill>
                        <pic:spPr>
                          <a:xfrm>
                            <a:off x="0" y="0"/>
                            <a:ext cx="5418090" cy="2347839"/>
                          </a:xfrm>
                          <a:prstGeom prst="rect">
                            <a:avLst/>
                          </a:prstGeom>
                          <a:ln>
                            <a:solidFill>
                              <a:schemeClr val="tx1"/>
                            </a:solidFill>
                          </a:ln>
                        </pic:spPr>
                      </pic:pic>
                    </a:graphicData>
                  </a:graphic>
                </wp:inline>
              </w:drawing>
            </w:r>
          </w:p>
          <w:p w:rsidR="000D0C25" w:rsidRPr="000B3C26" w:rsidRDefault="000D0C25" w:rsidP="000D0C25">
            <w:pPr>
              <w:spacing w:before="120"/>
              <w:rPr>
                <w:rFonts w:ascii="Segoe UI" w:hAnsi="Segoe UI" w:cs="Segoe UI"/>
                <w:b/>
                <w:bCs/>
                <w:color w:val="003DAC"/>
                <w:szCs w:val="24"/>
              </w:rPr>
            </w:pPr>
            <w:r w:rsidRPr="007D4214">
              <w:rPr>
                <w:rFonts w:ascii="Segoe UI" w:hAnsi="Segoe UI" w:cs="Segoe UI"/>
                <w:b/>
                <w:bCs/>
                <w:color w:val="003DAC"/>
                <w:szCs w:val="24"/>
              </w:rPr>
              <w:t>Enrollment</w:t>
            </w:r>
            <w:r>
              <w:rPr>
                <w:rFonts w:ascii="Segoe UI" w:hAnsi="Segoe UI" w:cs="Segoe UI"/>
                <w:b/>
                <w:bCs/>
                <w:color w:val="003DAC"/>
                <w:szCs w:val="24"/>
              </w:rPr>
              <w:t xml:space="preserve"> Reporting Compliance Report</w:t>
            </w:r>
          </w:p>
          <w:p w:rsidR="000D0C25" w:rsidRPr="009B5001" w:rsidRDefault="006B376E" w:rsidP="000D0C25">
            <w:pPr>
              <w:spacing w:before="60"/>
              <w:rPr>
                <w:rFonts w:ascii="Segoe UI" w:hAnsi="Segoe UI" w:cs="Segoe UI"/>
              </w:rPr>
            </w:pPr>
            <w:r>
              <w:rPr>
                <w:rFonts w:ascii="Segoe UI" w:hAnsi="Segoe UI" w:cs="Segoe UI"/>
              </w:rPr>
              <w:t>In anticipation of the future distribution of Enrollment Reporting Compliance Letters, based on the enrollment statistics, t</w:t>
            </w:r>
            <w:r w:rsidR="000D0C25" w:rsidRPr="009B5001">
              <w:rPr>
                <w:rFonts w:ascii="Segoe UI" w:hAnsi="Segoe UI" w:cs="Segoe UI"/>
              </w:rPr>
              <w:t xml:space="preserve">he </w:t>
            </w:r>
            <w:r>
              <w:rPr>
                <w:rFonts w:ascii="Segoe UI" w:hAnsi="Segoe UI" w:cs="Segoe UI"/>
              </w:rPr>
              <w:t xml:space="preserve">new </w:t>
            </w:r>
            <w:r w:rsidR="000D0C25" w:rsidRPr="009B5001">
              <w:rPr>
                <w:rFonts w:ascii="Segoe UI" w:hAnsi="Segoe UI" w:cs="Segoe UI"/>
                <w:b/>
                <w:bCs/>
                <w:iCs/>
              </w:rPr>
              <w:t>Enrollment Reporting Compliance Report (SCHC</w:t>
            </w:r>
            <w:r w:rsidR="00EE6DCD">
              <w:rPr>
                <w:rFonts w:ascii="Segoe UI" w:hAnsi="Segoe UI" w:cs="Segoe UI"/>
                <w:b/>
                <w:bCs/>
                <w:iCs/>
              </w:rPr>
              <w:t>R</w:t>
            </w:r>
            <w:r w:rsidR="000D0C25" w:rsidRPr="009B5001">
              <w:rPr>
                <w:rFonts w:ascii="Segoe UI" w:hAnsi="Segoe UI" w:cs="Segoe UI"/>
                <w:b/>
                <w:bCs/>
                <w:iCs/>
              </w:rPr>
              <w:t>1)</w:t>
            </w:r>
            <w:r w:rsidR="000D0C25" w:rsidRPr="009B5001">
              <w:rPr>
                <w:rFonts w:ascii="Segoe UI" w:hAnsi="Segoe UI" w:cs="Segoe UI"/>
              </w:rPr>
              <w:t xml:space="preserve"> allows authorized school users to view the distribution history of the Compliance Letters and the enrollment statistics content sent to schools. The report can be requested on the Report tab</w:t>
            </w:r>
            <w:r w:rsidR="000D0C25">
              <w:rPr>
                <w:rFonts w:ascii="Segoe UI" w:hAnsi="Segoe UI" w:cs="Segoe UI"/>
              </w:rPr>
              <w:t xml:space="preserve"> </w:t>
            </w:r>
            <w:r w:rsidR="000D0C25" w:rsidRPr="009B5001">
              <w:rPr>
                <w:rFonts w:ascii="Segoe UI" w:hAnsi="Segoe UI" w:cs="Segoe UI"/>
              </w:rPr>
              <w:t xml:space="preserve">of the </w:t>
            </w:r>
            <w:hyperlink r:id="rId23" w:history="1">
              <w:r w:rsidR="000A0B8E" w:rsidRPr="00FD1842">
                <w:rPr>
                  <w:rStyle w:val="Hyperlink"/>
                  <w:rFonts w:ascii="Segoe UI" w:hAnsi="Segoe UI" w:cs="Segoe UI"/>
                  <w:szCs w:val="24"/>
                </w:rPr>
                <w:t>NSLDS Professional Access Web site</w:t>
              </w:r>
            </w:hyperlink>
            <w:r w:rsidR="000D0C25" w:rsidRPr="009B5001">
              <w:rPr>
                <w:rFonts w:ascii="Segoe UI" w:hAnsi="Segoe UI" w:cs="Segoe UI"/>
              </w:rPr>
              <w:t xml:space="preserve"> </w:t>
            </w:r>
            <w:r w:rsidR="000D0C25">
              <w:rPr>
                <w:rFonts w:ascii="Segoe UI" w:hAnsi="Segoe UI" w:cs="Segoe UI"/>
              </w:rPr>
              <w:t xml:space="preserve">under </w:t>
            </w:r>
            <w:r w:rsidR="000D0C25" w:rsidRPr="0042580B">
              <w:rPr>
                <w:rFonts w:ascii="Segoe UI" w:hAnsi="Segoe UI" w:cs="Segoe UI"/>
              </w:rPr>
              <w:t>Web Report List</w:t>
            </w:r>
            <w:r w:rsidR="000D0C25">
              <w:rPr>
                <w:rFonts w:ascii="Segoe UI" w:hAnsi="Segoe UI" w:cs="Segoe UI"/>
              </w:rPr>
              <w:t xml:space="preserve">. Schools can request the report </w:t>
            </w:r>
            <w:r w:rsidR="000D0C25" w:rsidRPr="009B5001">
              <w:rPr>
                <w:rFonts w:ascii="Segoe UI" w:hAnsi="Segoe UI" w:cs="Segoe UI"/>
              </w:rPr>
              <w:t xml:space="preserve">for a six-digit school code or for an eight-digit school location code. When requesting the report, the user must indicate the Letter Sent </w:t>
            </w:r>
            <w:r w:rsidR="00E07BFC">
              <w:rPr>
                <w:rFonts w:ascii="Segoe UI" w:hAnsi="Segoe UI" w:cs="Segoe UI"/>
              </w:rPr>
              <w:t>O</w:t>
            </w:r>
            <w:r w:rsidR="000D0C25" w:rsidRPr="009B5001">
              <w:rPr>
                <w:rFonts w:ascii="Segoe UI" w:hAnsi="Segoe UI" w:cs="Segoe UI"/>
              </w:rPr>
              <w:t>n or After/</w:t>
            </w:r>
            <w:r w:rsidR="00E07BFC">
              <w:rPr>
                <w:rFonts w:ascii="Segoe UI" w:hAnsi="Segoe UI" w:cs="Segoe UI"/>
              </w:rPr>
              <w:t>O</w:t>
            </w:r>
            <w:r w:rsidR="000D0C25" w:rsidRPr="009B5001">
              <w:rPr>
                <w:rFonts w:ascii="Segoe UI" w:hAnsi="Segoe UI" w:cs="Segoe UI"/>
              </w:rPr>
              <w:t xml:space="preserve">n or Before date range </w:t>
            </w:r>
            <w:r w:rsidR="00E07BFC">
              <w:rPr>
                <w:rFonts w:ascii="Segoe UI" w:hAnsi="Segoe UI" w:cs="Segoe UI"/>
              </w:rPr>
              <w:t xml:space="preserve">that </w:t>
            </w:r>
            <w:r w:rsidR="000D0C25" w:rsidRPr="009B5001">
              <w:rPr>
                <w:rFonts w:ascii="Segoe UI" w:hAnsi="Segoe UI" w:cs="Segoe UI"/>
              </w:rPr>
              <w:t>corresponds to the date the letter, or letters, were sent to the school. The report output is displayed on-demand in a browser window using MS Excel format.</w:t>
            </w:r>
          </w:p>
          <w:p w:rsidR="000D0C25" w:rsidRDefault="000D0C25" w:rsidP="000D0C25">
            <w:pPr>
              <w:spacing w:before="60" w:after="120"/>
              <w:rPr>
                <w:rFonts w:ascii="Segoe UI" w:hAnsi="Segoe UI" w:cs="Segoe UI"/>
              </w:rPr>
            </w:pPr>
            <w:r w:rsidRPr="009B5001">
              <w:rPr>
                <w:rFonts w:ascii="Segoe UI" w:hAnsi="Segoe UI" w:cs="Segoe UI"/>
                <w:b/>
                <w:i/>
              </w:rPr>
              <w:t>Note:</w:t>
            </w:r>
            <w:r w:rsidRPr="009B5001">
              <w:rPr>
                <w:rFonts w:ascii="Segoe UI" w:hAnsi="Segoe UI" w:cs="Segoe UI"/>
              </w:rPr>
              <w:t xml:space="preserve"> Compliance Letters</w:t>
            </w:r>
            <w:r w:rsidR="006B376E">
              <w:rPr>
                <w:rFonts w:ascii="Segoe UI" w:hAnsi="Segoe UI" w:cs="Segoe UI"/>
              </w:rPr>
              <w:t xml:space="preserve"> will be sent</w:t>
            </w:r>
            <w:r w:rsidRPr="009B5001">
              <w:rPr>
                <w:rFonts w:ascii="Segoe UI" w:hAnsi="Segoe UI" w:cs="Segoe UI"/>
              </w:rPr>
              <w:t xml:space="preserve"> in the coming months. Schools who request th</w:t>
            </w:r>
            <w:r w:rsidR="006B376E">
              <w:rPr>
                <w:rFonts w:ascii="Segoe UI" w:hAnsi="Segoe UI" w:cs="Segoe UI"/>
              </w:rPr>
              <w:t>e new Enrollment Reporting Compliance</w:t>
            </w:r>
            <w:r w:rsidRPr="009B5001">
              <w:rPr>
                <w:rFonts w:ascii="Segoe UI" w:hAnsi="Segoe UI" w:cs="Segoe UI"/>
              </w:rPr>
              <w:t xml:space="preserve"> </w:t>
            </w:r>
            <w:r w:rsidR="006B376E">
              <w:rPr>
                <w:rFonts w:ascii="Segoe UI" w:hAnsi="Segoe UI" w:cs="Segoe UI"/>
              </w:rPr>
              <w:t>R</w:t>
            </w:r>
            <w:r w:rsidRPr="009B5001">
              <w:rPr>
                <w:rFonts w:ascii="Segoe UI" w:hAnsi="Segoe UI" w:cs="Segoe UI"/>
              </w:rPr>
              <w:t xml:space="preserve">eport will receive an empty report output until after </w:t>
            </w:r>
            <w:r w:rsidR="006B376E">
              <w:rPr>
                <w:rFonts w:ascii="Segoe UI" w:hAnsi="Segoe UI" w:cs="Segoe UI"/>
              </w:rPr>
              <w:t>we</w:t>
            </w:r>
            <w:r w:rsidR="006B376E" w:rsidRPr="009B5001">
              <w:rPr>
                <w:rFonts w:ascii="Segoe UI" w:hAnsi="Segoe UI" w:cs="Segoe UI"/>
              </w:rPr>
              <w:t xml:space="preserve"> </w:t>
            </w:r>
            <w:r w:rsidRPr="009B5001">
              <w:rPr>
                <w:rFonts w:ascii="Segoe UI" w:hAnsi="Segoe UI" w:cs="Segoe UI"/>
              </w:rPr>
              <w:t>begin distributing Compliance Letters.</w:t>
            </w:r>
          </w:p>
          <w:p w:rsidR="000D0C25" w:rsidRDefault="000D0C25" w:rsidP="000D0C25">
            <w:pPr>
              <w:jc w:val="center"/>
              <w:rPr>
                <w:rFonts w:ascii="Segoe UI" w:hAnsi="Segoe UI" w:cs="Segoe UI"/>
              </w:rPr>
            </w:pPr>
            <w:r>
              <w:rPr>
                <w:noProof/>
              </w:rPr>
              <w:lastRenderedPageBreak/>
              <w:drawing>
                <wp:inline distT="0" distB="0" distL="0" distR="0" wp14:anchorId="014FE252" wp14:editId="70AA1C6F">
                  <wp:extent cx="5419657" cy="3843184"/>
                  <wp:effectExtent l="19050" t="19050" r="10160" b="241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t="6512" b="4348"/>
                          <a:stretch/>
                        </pic:blipFill>
                        <pic:spPr bwMode="auto">
                          <a:xfrm>
                            <a:off x="0" y="0"/>
                            <a:ext cx="5419657" cy="3843184"/>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685D8F" w:rsidRPr="000B3C26" w:rsidRDefault="00685D8F" w:rsidP="000D0C25">
            <w:pPr>
              <w:spacing w:before="120"/>
              <w:rPr>
                <w:rFonts w:ascii="Segoe UI" w:hAnsi="Segoe UI" w:cs="Segoe UI"/>
                <w:b/>
                <w:bCs/>
                <w:color w:val="003DAC"/>
                <w:szCs w:val="24"/>
              </w:rPr>
            </w:pPr>
            <w:r w:rsidRPr="002C4998">
              <w:rPr>
                <w:rFonts w:ascii="Segoe UI" w:hAnsi="Segoe UI" w:cs="Segoe UI"/>
                <w:b/>
                <w:bCs/>
                <w:color w:val="003DAC"/>
                <w:szCs w:val="24"/>
              </w:rPr>
              <w:t>Display of Compliance Notification Icon</w:t>
            </w:r>
          </w:p>
          <w:p w:rsidR="00685D8F" w:rsidRPr="009B5001" w:rsidRDefault="00685D8F" w:rsidP="000D0C25">
            <w:pPr>
              <w:spacing w:before="60"/>
              <w:rPr>
                <w:rFonts w:ascii="Segoe UI" w:hAnsi="Segoe UI" w:cs="Segoe UI"/>
              </w:rPr>
            </w:pPr>
            <w:r>
              <w:rPr>
                <w:rFonts w:ascii="Segoe UI" w:hAnsi="Segoe UI" w:cs="Segoe UI"/>
              </w:rPr>
              <w:t>A new C</w:t>
            </w:r>
            <w:r w:rsidRPr="00A43C5A">
              <w:rPr>
                <w:rFonts w:ascii="Segoe UI" w:hAnsi="Segoe UI" w:cs="Segoe UI"/>
              </w:rPr>
              <w:t xml:space="preserve">ompliance </w:t>
            </w:r>
            <w:r>
              <w:rPr>
                <w:rFonts w:ascii="Segoe UI" w:hAnsi="Segoe UI" w:cs="Segoe UI"/>
              </w:rPr>
              <w:t xml:space="preserve">Notification icon has been added to the </w:t>
            </w:r>
            <w:r w:rsidRPr="009B5001">
              <w:rPr>
                <w:rFonts w:ascii="Segoe UI" w:hAnsi="Segoe UI" w:cs="Segoe UI"/>
                <w:b/>
              </w:rPr>
              <w:t xml:space="preserve">Enrollment Reporting Statistics </w:t>
            </w:r>
            <w:r w:rsidRPr="009B6EED">
              <w:rPr>
                <w:rFonts w:ascii="Segoe UI" w:hAnsi="Segoe UI" w:cs="Segoe UI"/>
              </w:rPr>
              <w:t>page</w:t>
            </w:r>
            <w:r>
              <w:rPr>
                <w:rFonts w:ascii="Segoe UI" w:hAnsi="Segoe UI" w:cs="Segoe UI"/>
              </w:rPr>
              <w:t xml:space="preserve"> </w:t>
            </w:r>
            <w:r w:rsidRPr="009B6EED">
              <w:rPr>
                <w:rFonts w:ascii="Segoe UI" w:hAnsi="Segoe UI" w:cs="Segoe UI"/>
              </w:rPr>
              <w:t xml:space="preserve">of the </w:t>
            </w:r>
            <w:hyperlink r:id="rId25" w:history="1">
              <w:r w:rsidR="000A0B8E" w:rsidRPr="00FD1842">
                <w:rPr>
                  <w:rStyle w:val="Hyperlink"/>
                  <w:rFonts w:ascii="Segoe UI" w:hAnsi="Segoe UI" w:cs="Segoe UI"/>
                  <w:szCs w:val="24"/>
                </w:rPr>
                <w:t>NSLDS Professional Access Web site</w:t>
              </w:r>
            </w:hyperlink>
            <w:r>
              <w:rPr>
                <w:rFonts w:ascii="Segoe UI" w:hAnsi="Segoe UI" w:cs="Segoe UI"/>
              </w:rPr>
              <w:t>. The C</w:t>
            </w:r>
            <w:r w:rsidRPr="00A43C5A">
              <w:rPr>
                <w:rFonts w:ascii="Segoe UI" w:hAnsi="Segoe UI" w:cs="Segoe UI"/>
              </w:rPr>
              <w:t xml:space="preserve">ompliance </w:t>
            </w:r>
            <w:r>
              <w:rPr>
                <w:rFonts w:ascii="Segoe UI" w:hAnsi="Segoe UI" w:cs="Segoe UI"/>
              </w:rPr>
              <w:t xml:space="preserve">Notification icon informs schools about Enrollment </w:t>
            </w:r>
            <w:r w:rsidR="003C1095">
              <w:rPr>
                <w:rFonts w:ascii="Segoe UI" w:hAnsi="Segoe UI" w:cs="Segoe UI"/>
              </w:rPr>
              <w:t xml:space="preserve">Reporting </w:t>
            </w:r>
            <w:r>
              <w:rPr>
                <w:rFonts w:ascii="Segoe UI" w:hAnsi="Segoe UI" w:cs="Segoe UI"/>
              </w:rPr>
              <w:t>C</w:t>
            </w:r>
            <w:r w:rsidRPr="009B6EED">
              <w:rPr>
                <w:rFonts w:ascii="Segoe UI" w:hAnsi="Segoe UI" w:cs="Segoe UI"/>
              </w:rPr>
              <w:t xml:space="preserve">ompliance </w:t>
            </w:r>
            <w:r>
              <w:rPr>
                <w:rFonts w:ascii="Segoe UI" w:hAnsi="Segoe UI" w:cs="Segoe UI"/>
              </w:rPr>
              <w:t>L</w:t>
            </w:r>
            <w:r w:rsidRPr="009B5001">
              <w:rPr>
                <w:rFonts w:ascii="Segoe UI" w:hAnsi="Segoe UI" w:cs="Segoe UI"/>
              </w:rPr>
              <w:t>etters sent to an individual school location (location view) or all the locations at the school (school view).</w:t>
            </w:r>
            <w:r>
              <w:rPr>
                <w:rFonts w:ascii="Segoe UI" w:hAnsi="Segoe UI" w:cs="Segoe UI"/>
              </w:rPr>
              <w:t xml:space="preserve"> </w:t>
            </w:r>
          </w:p>
          <w:p w:rsidR="00685D8F" w:rsidRDefault="00685D8F" w:rsidP="0006766C">
            <w:pPr>
              <w:spacing w:before="60"/>
              <w:jc w:val="center"/>
            </w:pPr>
            <w:r>
              <w:rPr>
                <w:noProof/>
              </w:rPr>
              <w:drawing>
                <wp:inline distT="0" distB="0" distL="0" distR="0" wp14:anchorId="48631000" wp14:editId="1B69AA5E">
                  <wp:extent cx="852393" cy="850790"/>
                  <wp:effectExtent l="19050" t="19050" r="24130" b="260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a:srcRect l="5823" t="5310" r="5001"/>
                          <a:stretch/>
                        </pic:blipFill>
                        <pic:spPr bwMode="auto">
                          <a:xfrm>
                            <a:off x="0" y="0"/>
                            <a:ext cx="849300" cy="84770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C30464" w:rsidRDefault="00685D8F" w:rsidP="00C30464">
            <w:pPr>
              <w:spacing w:before="60" w:after="120"/>
              <w:rPr>
                <w:rFonts w:ascii="Segoe UI" w:hAnsi="Segoe UI" w:cs="Segoe UI"/>
              </w:rPr>
            </w:pPr>
            <w:r>
              <w:rPr>
                <w:rFonts w:ascii="Segoe UI" w:hAnsi="Segoe UI" w:cs="Segoe UI"/>
              </w:rPr>
              <w:t>The C</w:t>
            </w:r>
            <w:r w:rsidRPr="00A43C5A">
              <w:rPr>
                <w:rFonts w:ascii="Segoe UI" w:hAnsi="Segoe UI" w:cs="Segoe UI"/>
              </w:rPr>
              <w:t xml:space="preserve">ompliance </w:t>
            </w:r>
            <w:r>
              <w:rPr>
                <w:rFonts w:ascii="Segoe UI" w:hAnsi="Segoe UI" w:cs="Segoe UI"/>
              </w:rPr>
              <w:t>Notification icon</w:t>
            </w:r>
            <w:r w:rsidR="00C30464">
              <w:rPr>
                <w:rFonts w:ascii="Segoe UI" w:hAnsi="Segoe UI" w:cs="Segoe UI"/>
              </w:rPr>
              <w:t xml:space="preserve"> will display if no letters are available, to confirm the absence of a letter history. The icon</w:t>
            </w:r>
            <w:r>
              <w:rPr>
                <w:rFonts w:ascii="Segoe UI" w:hAnsi="Segoe UI" w:cs="Segoe UI"/>
              </w:rPr>
              <w:t xml:space="preserve"> will </w:t>
            </w:r>
            <w:r w:rsidR="00C30464">
              <w:rPr>
                <w:rFonts w:ascii="Segoe UI" w:hAnsi="Segoe UI" w:cs="Segoe UI"/>
              </w:rPr>
              <w:t xml:space="preserve">also </w:t>
            </w:r>
            <w:r>
              <w:rPr>
                <w:rFonts w:ascii="Segoe UI" w:hAnsi="Segoe UI" w:cs="Segoe UI"/>
              </w:rPr>
              <w:t xml:space="preserve">display </w:t>
            </w:r>
            <w:r w:rsidR="00C30464">
              <w:rPr>
                <w:rFonts w:ascii="Segoe UI" w:hAnsi="Segoe UI" w:cs="Segoe UI"/>
              </w:rPr>
              <w:t>if</w:t>
            </w:r>
            <w:r>
              <w:rPr>
                <w:rFonts w:ascii="Segoe UI" w:hAnsi="Segoe UI" w:cs="Segoe UI"/>
              </w:rPr>
              <w:t xml:space="preserve"> there are additional Compliance </w:t>
            </w:r>
            <w:r w:rsidR="00B52616">
              <w:rPr>
                <w:rFonts w:ascii="Segoe UI" w:hAnsi="Segoe UI" w:cs="Segoe UI"/>
              </w:rPr>
              <w:t>L</w:t>
            </w:r>
            <w:r w:rsidRPr="009B6EED">
              <w:rPr>
                <w:rFonts w:ascii="Segoe UI" w:hAnsi="Segoe UI" w:cs="Segoe UI"/>
              </w:rPr>
              <w:t>etters</w:t>
            </w:r>
            <w:r>
              <w:rPr>
                <w:rFonts w:ascii="Segoe UI" w:hAnsi="Segoe UI" w:cs="Segoe UI"/>
              </w:rPr>
              <w:t xml:space="preserve"> not displayed on the </w:t>
            </w:r>
            <w:r w:rsidRPr="009B6EED">
              <w:rPr>
                <w:rFonts w:ascii="Segoe UI" w:hAnsi="Segoe UI" w:cs="Segoe UI"/>
              </w:rPr>
              <w:t>page</w:t>
            </w:r>
            <w:r w:rsidR="005B0D75">
              <w:rPr>
                <w:rFonts w:ascii="Segoe UI" w:hAnsi="Segoe UI" w:cs="Segoe UI"/>
              </w:rPr>
              <w:t>, as an alert to the school.</w:t>
            </w:r>
            <w:r w:rsidRPr="009B6EED">
              <w:rPr>
                <w:rFonts w:ascii="Segoe UI" w:hAnsi="Segoe UI" w:cs="Segoe UI"/>
              </w:rPr>
              <w:t xml:space="preserve"> </w:t>
            </w:r>
          </w:p>
          <w:p w:rsidR="000C5351" w:rsidRPr="00246ECB" w:rsidRDefault="00C30464" w:rsidP="00C30464">
            <w:pPr>
              <w:spacing w:before="60" w:after="120"/>
              <w:rPr>
                <w:rFonts w:ascii="Segoe UI" w:hAnsi="Segoe UI" w:cs="Segoe UI"/>
                <w:szCs w:val="24"/>
              </w:rPr>
            </w:pPr>
            <w:bookmarkStart w:id="0" w:name="_GoBack"/>
            <w:bookmarkEnd w:id="0"/>
            <w:r>
              <w:rPr>
                <w:rFonts w:ascii="Segoe UI" w:hAnsi="Segoe UI" w:cs="Segoe UI"/>
              </w:rPr>
              <w:t>A</w:t>
            </w:r>
            <w:r w:rsidR="00B52616">
              <w:rPr>
                <w:rFonts w:ascii="Segoe UI" w:hAnsi="Segoe UI" w:cs="Segoe UI"/>
              </w:rPr>
              <w:t>s noted in the previous section, distribution of</w:t>
            </w:r>
            <w:r w:rsidR="00393A19">
              <w:rPr>
                <w:rFonts w:ascii="Segoe UI" w:hAnsi="Segoe UI" w:cs="Segoe UI"/>
              </w:rPr>
              <w:t xml:space="preserve"> </w:t>
            </w:r>
            <w:r w:rsidR="00D55C76">
              <w:rPr>
                <w:rFonts w:ascii="Segoe UI" w:hAnsi="Segoe UI" w:cs="Segoe UI"/>
              </w:rPr>
              <w:t xml:space="preserve">Compliance </w:t>
            </w:r>
            <w:r w:rsidR="00B52616">
              <w:rPr>
                <w:rFonts w:ascii="Segoe UI" w:hAnsi="Segoe UI" w:cs="Segoe UI"/>
              </w:rPr>
              <w:t>L</w:t>
            </w:r>
            <w:r w:rsidR="00D55C76">
              <w:rPr>
                <w:rFonts w:ascii="Segoe UI" w:hAnsi="Segoe UI" w:cs="Segoe UI"/>
              </w:rPr>
              <w:t>etters</w:t>
            </w:r>
            <w:r w:rsidR="00B52616">
              <w:rPr>
                <w:rFonts w:ascii="Segoe UI" w:hAnsi="Segoe UI" w:cs="Segoe UI"/>
              </w:rPr>
              <w:t xml:space="preserve"> has not yet begun</w:t>
            </w:r>
            <w:r w:rsidR="00685D8F">
              <w:rPr>
                <w:rFonts w:ascii="Segoe UI" w:hAnsi="Segoe UI" w:cs="Segoe UI"/>
              </w:rPr>
              <w:t>.</w:t>
            </w:r>
          </w:p>
        </w:tc>
      </w:tr>
    </w:tbl>
    <w:p w:rsidR="00B11B66" w:rsidRDefault="00B11B66" w:rsidP="00B11B66">
      <w:r>
        <w:lastRenderedPageBreak/>
        <w:br w:type="page"/>
      </w:r>
    </w:p>
    <w:tbl>
      <w:tblPr>
        <w:tblW w:w="1109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7"/>
      </w:tblGrid>
      <w:tr w:rsidR="004B607B" w:rsidRPr="009B301E" w:rsidTr="00B11B66">
        <w:trPr>
          <w:trHeight w:val="578"/>
        </w:trPr>
        <w:tc>
          <w:tcPr>
            <w:tcW w:w="11097" w:type="dxa"/>
            <w:tcBorders>
              <w:top w:val="single" w:sz="4" w:space="0" w:color="auto"/>
              <w:bottom w:val="nil"/>
            </w:tcBorders>
            <w:shd w:val="clear" w:color="auto" w:fill="FFFEE5"/>
            <w:vAlign w:val="center"/>
          </w:tcPr>
          <w:p w:rsidR="004B607B" w:rsidRPr="00A3680E" w:rsidRDefault="004B607B" w:rsidP="00A3680E">
            <w:pPr>
              <w:pStyle w:val="BodyText"/>
              <w:keepNext/>
              <w:keepLines/>
              <w:jc w:val="center"/>
              <w:rPr>
                <w:rFonts w:ascii="Segoe UI" w:hAnsi="Segoe UI" w:cs="Segoe UI"/>
                <w:color w:val="auto"/>
              </w:rPr>
            </w:pPr>
            <w:r w:rsidRPr="00A3680E">
              <w:rPr>
                <w:rFonts w:ascii="Segoe UI" w:eastAsia="Gungsuh" w:hAnsi="Segoe UI" w:cs="Segoe UI"/>
                <w:b/>
                <w:color w:val="DB670A"/>
                <w:szCs w:val="24"/>
              </w:rPr>
              <w:lastRenderedPageBreak/>
              <w:t>School Portfolio Report Import Tool Enhancements</w:t>
            </w:r>
          </w:p>
        </w:tc>
      </w:tr>
      <w:tr w:rsidR="004B607B" w:rsidRPr="00756D0E" w:rsidTr="00B11B66">
        <w:trPr>
          <w:trHeight w:val="578"/>
        </w:trPr>
        <w:tc>
          <w:tcPr>
            <w:tcW w:w="11097" w:type="dxa"/>
            <w:tcBorders>
              <w:bottom w:val="nil"/>
            </w:tcBorders>
            <w:shd w:val="clear" w:color="auto" w:fill="auto"/>
            <w:vAlign w:val="center"/>
          </w:tcPr>
          <w:p w:rsidR="004B607B" w:rsidRPr="00A3680E" w:rsidRDefault="004B607B" w:rsidP="00A3680E">
            <w:pPr>
              <w:spacing w:before="60"/>
              <w:rPr>
                <w:rFonts w:ascii="Segoe UI" w:hAnsi="Segoe UI" w:cs="Segoe UI"/>
                <w:szCs w:val="24"/>
              </w:rPr>
            </w:pPr>
            <w:r w:rsidRPr="00A3680E">
              <w:rPr>
                <w:rFonts w:ascii="Segoe UI" w:hAnsi="Segoe UI" w:cs="Segoe UI"/>
                <w:szCs w:val="24"/>
              </w:rPr>
              <w:t xml:space="preserve">The NSLDS School Portfolio Report Import Tool has been updated to include the fields added to NSLDS in support of the new </w:t>
            </w:r>
            <w:r w:rsidR="00B52616">
              <w:rPr>
                <w:rFonts w:ascii="Segoe UI" w:hAnsi="Segoe UI" w:cs="Segoe UI"/>
                <w:szCs w:val="24"/>
              </w:rPr>
              <w:t>r</w:t>
            </w:r>
            <w:r w:rsidRPr="00A3680E">
              <w:rPr>
                <w:rFonts w:ascii="Segoe UI" w:hAnsi="Segoe UI" w:cs="Segoe UI"/>
                <w:szCs w:val="24"/>
              </w:rPr>
              <w:t xml:space="preserve">epayment options discussed in </w:t>
            </w:r>
            <w:hyperlink r:id="rId27" w:history="1">
              <w:r w:rsidRPr="00A3680E">
                <w:rPr>
                  <w:rStyle w:val="Hyperlink"/>
                  <w:rFonts w:ascii="Segoe UI" w:hAnsi="Segoe UI" w:cs="Segoe UI"/>
                  <w:szCs w:val="24"/>
                </w:rPr>
                <w:t>NSLDS Newsletter 52</w:t>
              </w:r>
            </w:hyperlink>
            <w:r w:rsidR="00B52616">
              <w:rPr>
                <w:rFonts w:ascii="Segoe UI" w:hAnsi="Segoe UI" w:cs="Segoe UI"/>
                <w:szCs w:val="24"/>
              </w:rPr>
              <w:t>:</w:t>
            </w:r>
          </w:p>
          <w:p w:rsidR="004B607B" w:rsidRPr="00A3680E" w:rsidRDefault="004B607B" w:rsidP="00A3680E">
            <w:pPr>
              <w:pStyle w:val="ListParagraph"/>
              <w:numPr>
                <w:ilvl w:val="0"/>
                <w:numId w:val="26"/>
              </w:numPr>
              <w:spacing w:before="60" w:after="0"/>
              <w:rPr>
                <w:rFonts w:ascii="Segoe UI" w:hAnsi="Segoe UI" w:cs="Segoe UI"/>
                <w:sz w:val="24"/>
                <w:szCs w:val="24"/>
              </w:rPr>
            </w:pPr>
            <w:r w:rsidRPr="00A3680E">
              <w:rPr>
                <w:rFonts w:ascii="Segoe UI" w:hAnsi="Segoe UI" w:cs="Segoe UI"/>
                <w:sz w:val="24"/>
                <w:szCs w:val="24"/>
              </w:rPr>
              <w:t>First Payment Due Date</w:t>
            </w:r>
          </w:p>
          <w:p w:rsidR="004B607B" w:rsidRPr="00A3680E" w:rsidRDefault="004B607B" w:rsidP="00A3680E">
            <w:pPr>
              <w:pStyle w:val="ListParagraph"/>
              <w:numPr>
                <w:ilvl w:val="0"/>
                <w:numId w:val="26"/>
              </w:numPr>
              <w:spacing w:before="60" w:after="0"/>
              <w:rPr>
                <w:rFonts w:ascii="Segoe UI" w:hAnsi="Segoe UI" w:cs="Segoe UI"/>
                <w:sz w:val="24"/>
                <w:szCs w:val="24"/>
              </w:rPr>
            </w:pPr>
            <w:r w:rsidRPr="00A3680E">
              <w:rPr>
                <w:rFonts w:ascii="Segoe UI" w:hAnsi="Segoe UI" w:cs="Segoe UI"/>
                <w:sz w:val="24"/>
                <w:szCs w:val="24"/>
              </w:rPr>
              <w:t xml:space="preserve">Cumulative Total Payment Amount </w:t>
            </w:r>
          </w:p>
          <w:p w:rsidR="004B607B" w:rsidRPr="00A3680E" w:rsidRDefault="004B607B" w:rsidP="00A3680E">
            <w:pPr>
              <w:pStyle w:val="ListParagraph"/>
              <w:numPr>
                <w:ilvl w:val="0"/>
                <w:numId w:val="26"/>
              </w:numPr>
              <w:spacing w:before="60" w:after="0"/>
              <w:rPr>
                <w:rFonts w:ascii="Segoe UI" w:hAnsi="Segoe UI" w:cs="Segoe UI"/>
                <w:sz w:val="24"/>
                <w:szCs w:val="24"/>
              </w:rPr>
            </w:pPr>
            <w:r w:rsidRPr="00A3680E">
              <w:rPr>
                <w:rFonts w:ascii="Segoe UI" w:hAnsi="Segoe UI" w:cs="Segoe UI"/>
                <w:sz w:val="24"/>
                <w:szCs w:val="24"/>
              </w:rPr>
              <w:t>Next Payment Due Date</w:t>
            </w:r>
          </w:p>
          <w:p w:rsidR="004B607B" w:rsidRPr="00A3680E" w:rsidRDefault="004B607B" w:rsidP="00A3680E">
            <w:pPr>
              <w:pStyle w:val="ListParagraph"/>
              <w:numPr>
                <w:ilvl w:val="0"/>
                <w:numId w:val="26"/>
              </w:numPr>
              <w:spacing w:before="60" w:after="0"/>
              <w:rPr>
                <w:rFonts w:ascii="Segoe UI" w:hAnsi="Segoe UI" w:cs="Segoe UI"/>
                <w:sz w:val="24"/>
                <w:szCs w:val="24"/>
              </w:rPr>
            </w:pPr>
            <w:r w:rsidRPr="00A3680E">
              <w:rPr>
                <w:rFonts w:ascii="Segoe UI" w:hAnsi="Segoe UI" w:cs="Segoe UI"/>
                <w:sz w:val="24"/>
                <w:szCs w:val="24"/>
              </w:rPr>
              <w:t>Most Recent Payment Effective Date</w:t>
            </w:r>
          </w:p>
          <w:p w:rsidR="004B607B" w:rsidRPr="00A3680E" w:rsidRDefault="004B607B" w:rsidP="00A3680E">
            <w:pPr>
              <w:pStyle w:val="ListParagraph"/>
              <w:numPr>
                <w:ilvl w:val="0"/>
                <w:numId w:val="26"/>
              </w:numPr>
              <w:spacing w:before="60" w:after="0"/>
              <w:rPr>
                <w:rFonts w:ascii="Segoe UI" w:hAnsi="Segoe UI" w:cs="Segoe UI"/>
                <w:sz w:val="24"/>
                <w:szCs w:val="24"/>
              </w:rPr>
            </w:pPr>
            <w:r w:rsidRPr="00A3680E">
              <w:rPr>
                <w:rFonts w:ascii="Segoe UI" w:hAnsi="Segoe UI" w:cs="Segoe UI"/>
                <w:sz w:val="24"/>
                <w:szCs w:val="24"/>
              </w:rPr>
              <w:t>Income-Driven Repayment Plan Anniversary Date</w:t>
            </w:r>
          </w:p>
          <w:p w:rsidR="004B607B" w:rsidRPr="00A3680E" w:rsidRDefault="004B607B" w:rsidP="00A3680E">
            <w:pPr>
              <w:spacing w:before="60"/>
              <w:rPr>
                <w:rFonts w:ascii="Segoe UI" w:hAnsi="Segoe UI" w:cs="Segoe UI"/>
                <w:szCs w:val="24"/>
              </w:rPr>
            </w:pPr>
            <w:r w:rsidRPr="00A3680E">
              <w:rPr>
                <w:rFonts w:ascii="Segoe UI" w:hAnsi="Segoe UI" w:cs="Segoe UI"/>
                <w:szCs w:val="24"/>
              </w:rPr>
              <w:t xml:space="preserve">The tool can be used to easily load data generated from the comma separated values (CSV) extract version of the School Portfolio Report (message class SCHPR1) into the Microsoft Excel spreadsheet application, and is designed to assist schools with reviewing and analyzing their School Portfolio Report extract files. Please refer to </w:t>
            </w:r>
            <w:r w:rsidR="00B52616">
              <w:rPr>
                <w:rFonts w:ascii="Segoe UI" w:hAnsi="Segoe UI" w:cs="Segoe UI"/>
                <w:szCs w:val="24"/>
              </w:rPr>
              <w:t xml:space="preserve">the </w:t>
            </w:r>
            <w:hyperlink r:id="rId28" w:history="1">
              <w:r w:rsidR="00B52616" w:rsidRPr="00B52616">
                <w:rPr>
                  <w:rStyle w:val="Hyperlink"/>
                  <w:rFonts w:ascii="Segoe UI" w:hAnsi="Segoe UI" w:cs="Segoe UI"/>
                  <w:szCs w:val="24"/>
                </w:rPr>
                <w:t>electronic announcement dated June 22, 2015</w:t>
              </w:r>
            </w:hyperlink>
            <w:r w:rsidR="00B52616">
              <w:rPr>
                <w:rFonts w:ascii="Segoe UI" w:hAnsi="Segoe UI" w:cs="Segoe UI"/>
                <w:szCs w:val="24"/>
              </w:rPr>
              <w:t xml:space="preserve"> </w:t>
            </w:r>
            <w:r w:rsidRPr="00A3680E">
              <w:rPr>
                <w:rFonts w:ascii="Segoe UI" w:hAnsi="Segoe UI" w:cs="Segoe UI"/>
                <w:szCs w:val="24"/>
              </w:rPr>
              <w:t>for more information about the tool.</w:t>
            </w:r>
          </w:p>
          <w:p w:rsidR="004B607B" w:rsidRPr="00756D0E" w:rsidRDefault="004B607B" w:rsidP="00756D0E">
            <w:pPr>
              <w:shd w:val="clear" w:color="auto" w:fill="FFFFFF" w:themeFill="background1"/>
              <w:spacing w:before="60" w:after="120"/>
              <w:rPr>
                <w:rFonts w:ascii="Segoe UI" w:hAnsi="Segoe UI" w:cs="Segoe UI"/>
                <w:szCs w:val="24"/>
              </w:rPr>
            </w:pPr>
            <w:r w:rsidRPr="00A3680E">
              <w:rPr>
                <w:rFonts w:ascii="Segoe UI" w:hAnsi="Segoe UI" w:cs="Segoe UI"/>
                <w:szCs w:val="24"/>
              </w:rPr>
              <w:t xml:space="preserve">To download the School Portfolio Report Import Tool, go to the </w:t>
            </w:r>
            <w:hyperlink r:id="rId29" w:history="1">
              <w:r w:rsidRPr="00E26884">
                <w:rPr>
                  <w:rStyle w:val="Hyperlink"/>
                  <w:rFonts w:ascii="Segoe UI" w:hAnsi="Segoe UI" w:cs="Segoe UI"/>
                  <w:szCs w:val="24"/>
                </w:rPr>
                <w:t>Default Prevention Resource Information page</w:t>
              </w:r>
            </w:hyperlink>
            <w:r w:rsidRPr="00A3680E">
              <w:rPr>
                <w:rFonts w:ascii="Segoe UI" w:hAnsi="Segoe UI" w:cs="Segoe UI"/>
                <w:szCs w:val="24"/>
              </w:rPr>
              <w:t>. The School Portfolio Report Import Tool can be found in the “Default Prevention Resources – Reducing Default Risk” box in the middle of the page. Instructions for using the tool are provided on the first tab of the workbook.</w:t>
            </w:r>
          </w:p>
        </w:tc>
      </w:tr>
      <w:tr w:rsidR="000C5351" w:rsidRPr="004B607B" w:rsidTr="00B11B66">
        <w:trPr>
          <w:trHeight w:val="578"/>
        </w:trPr>
        <w:tc>
          <w:tcPr>
            <w:tcW w:w="11097" w:type="dxa"/>
            <w:tcBorders>
              <w:bottom w:val="nil"/>
            </w:tcBorders>
            <w:shd w:val="clear" w:color="auto" w:fill="FFFEE5"/>
            <w:vAlign w:val="center"/>
          </w:tcPr>
          <w:p w:rsidR="000C5351" w:rsidRPr="00756D0E" w:rsidRDefault="000C5351" w:rsidP="00756D0E">
            <w:pPr>
              <w:pStyle w:val="BodyText"/>
              <w:keepNext/>
              <w:keepLines/>
              <w:jc w:val="center"/>
              <w:rPr>
                <w:rFonts w:ascii="Segoe UI" w:eastAsia="Gungsuh" w:hAnsi="Segoe UI" w:cs="Segoe UI"/>
                <w:b/>
                <w:color w:val="DB670A"/>
                <w:szCs w:val="24"/>
              </w:rPr>
            </w:pPr>
            <w:r w:rsidRPr="00756D0E">
              <w:rPr>
                <w:rFonts w:ascii="Segoe UI" w:eastAsia="Gungsuh" w:hAnsi="Segoe UI" w:cs="Segoe UI"/>
                <w:b/>
                <w:color w:val="DB670A"/>
                <w:szCs w:val="24"/>
              </w:rPr>
              <w:t>Perkins Spreadsheet Submittal Format Template Now Available</w:t>
            </w:r>
          </w:p>
        </w:tc>
      </w:tr>
      <w:tr w:rsidR="000C5351" w:rsidRPr="009B301E" w:rsidTr="00B11B66">
        <w:trPr>
          <w:cantSplit/>
          <w:trHeight w:val="536"/>
        </w:trPr>
        <w:tc>
          <w:tcPr>
            <w:tcW w:w="11097" w:type="dxa"/>
            <w:shd w:val="clear" w:color="auto" w:fill="auto"/>
            <w:vAlign w:val="center"/>
          </w:tcPr>
          <w:p w:rsidR="000C5351" w:rsidRPr="00395C5B" w:rsidRDefault="000C5351" w:rsidP="00395C5B">
            <w:pPr>
              <w:shd w:val="clear" w:color="auto" w:fill="FFFFFF" w:themeFill="background1"/>
              <w:spacing w:before="60" w:after="120"/>
              <w:rPr>
                <w:rFonts w:ascii="Segoe UI" w:hAnsi="Segoe UI" w:cs="Segoe UI"/>
                <w:szCs w:val="24"/>
              </w:rPr>
            </w:pPr>
            <w:r w:rsidRPr="00395C5B">
              <w:rPr>
                <w:rFonts w:ascii="Segoe UI" w:hAnsi="Segoe UI" w:cs="Segoe UI"/>
                <w:szCs w:val="24"/>
              </w:rPr>
              <w:t xml:space="preserve">As described in </w:t>
            </w:r>
            <w:hyperlink r:id="rId30" w:history="1">
              <w:r w:rsidRPr="00395C5B">
                <w:rPr>
                  <w:rStyle w:val="Hyperlink"/>
                  <w:rFonts w:ascii="Segoe UI" w:hAnsi="Segoe UI" w:cs="Segoe UI"/>
                  <w:szCs w:val="24"/>
                </w:rPr>
                <w:t>NSLDS Newsletter 53</w:t>
              </w:r>
            </w:hyperlink>
            <w:r w:rsidRPr="00395C5B">
              <w:rPr>
                <w:rFonts w:ascii="Segoe UI" w:hAnsi="Segoe UI" w:cs="Segoe UI"/>
                <w:szCs w:val="24"/>
              </w:rPr>
              <w:t xml:space="preserve">, functionality has been added to assist schools in submitting Federal Perkins Loan data to NSLDS. Schools (and Perkins Loan servicers acting on behalf of schools) may choose to use the new Perkins Spreadsheet Submittal process to report loans not previously reported to NSLDS, report updates to loans currently found on NSLDS, or assist in closing loans in their portfolio. To ensure the data in the spreadsheet is correctly completed for submission, we have posted the Perkins Spreadsheet Submittal Format Template (in Excel format) and Submittal Instruction Guide on the </w:t>
            </w:r>
            <w:hyperlink r:id="rId31" w:history="1">
              <w:r w:rsidRPr="00395C5B">
                <w:rPr>
                  <w:rStyle w:val="Hyperlink"/>
                  <w:rFonts w:ascii="Segoe UI" w:hAnsi="Segoe UI" w:cs="Segoe UI"/>
                  <w:szCs w:val="24"/>
                </w:rPr>
                <w:t>Federal Student Aid Download (</w:t>
              </w:r>
              <w:proofErr w:type="spellStart"/>
              <w:r w:rsidR="004B607B" w:rsidRPr="00395C5B">
                <w:rPr>
                  <w:rStyle w:val="Hyperlink"/>
                  <w:rFonts w:ascii="Segoe UI" w:hAnsi="Segoe UI" w:cs="Segoe UI"/>
                  <w:szCs w:val="24"/>
                </w:rPr>
                <w:t>FSADownload</w:t>
              </w:r>
              <w:proofErr w:type="spellEnd"/>
              <w:r w:rsidRPr="00395C5B">
                <w:rPr>
                  <w:rStyle w:val="Hyperlink"/>
                  <w:rFonts w:ascii="Segoe UI" w:hAnsi="Segoe UI" w:cs="Segoe UI"/>
                  <w:szCs w:val="24"/>
                </w:rPr>
                <w:t>) Web site</w:t>
              </w:r>
            </w:hyperlink>
            <w:r w:rsidRPr="00395C5B">
              <w:rPr>
                <w:rFonts w:ascii="Segoe UI" w:hAnsi="Segoe UI" w:cs="Segoe UI"/>
                <w:szCs w:val="24"/>
              </w:rPr>
              <w:t>, in the “Software and Associated Documents” section. Refer to the Instruction Guide for more information.</w:t>
            </w:r>
          </w:p>
        </w:tc>
      </w:tr>
      <w:tr w:rsidR="00CF3860" w:rsidRPr="00B11B66" w:rsidTr="00B11B66">
        <w:trPr>
          <w:cantSplit/>
          <w:trHeight w:val="536"/>
        </w:trPr>
        <w:tc>
          <w:tcPr>
            <w:tcW w:w="11097" w:type="dxa"/>
            <w:shd w:val="clear" w:color="auto" w:fill="FFFEE5"/>
            <w:vAlign w:val="center"/>
          </w:tcPr>
          <w:p w:rsidR="00CF3860" w:rsidRPr="00B11B66" w:rsidRDefault="00E26884" w:rsidP="00B11B66">
            <w:pPr>
              <w:pStyle w:val="BodyText"/>
              <w:keepNext/>
              <w:keepLines/>
              <w:jc w:val="center"/>
              <w:rPr>
                <w:rFonts w:ascii="Segoe UI" w:eastAsia="Gungsuh" w:hAnsi="Segoe UI" w:cs="Segoe UI"/>
                <w:b/>
                <w:color w:val="DB670A"/>
                <w:szCs w:val="24"/>
              </w:rPr>
            </w:pPr>
            <w:r>
              <w:rPr>
                <w:rFonts w:ascii="Segoe UI" w:eastAsia="Gungsuh" w:hAnsi="Segoe UI" w:cs="Segoe UI"/>
                <w:b/>
                <w:color w:val="DB670A"/>
                <w:szCs w:val="24"/>
              </w:rPr>
              <w:t>Customer Service Reminder</w:t>
            </w:r>
          </w:p>
        </w:tc>
      </w:tr>
      <w:tr w:rsidR="00CF3860" w:rsidRPr="009B301E" w:rsidTr="00B11B66">
        <w:trPr>
          <w:cantSplit/>
          <w:trHeight w:val="2607"/>
        </w:trPr>
        <w:tc>
          <w:tcPr>
            <w:tcW w:w="11097" w:type="dxa"/>
            <w:shd w:val="clear" w:color="auto" w:fill="auto"/>
            <w:vAlign w:val="center"/>
          </w:tcPr>
          <w:p w:rsidR="00CF3860" w:rsidRDefault="00CF3860" w:rsidP="00CF3860">
            <w:pPr>
              <w:pStyle w:val="ListParagraph"/>
              <w:keepNext/>
              <w:keepLines/>
              <w:spacing w:before="60" w:after="0"/>
              <w:ind w:left="0"/>
              <w:contextualSpacing w:val="0"/>
              <w:rPr>
                <w:rFonts w:ascii="Segoe UI" w:hAnsi="Segoe UI" w:cs="Segoe UI"/>
                <w:sz w:val="24"/>
                <w:szCs w:val="24"/>
              </w:rPr>
            </w:pPr>
            <w:r w:rsidRPr="006D7016">
              <w:rPr>
                <w:rFonts w:ascii="Segoe UI" w:hAnsi="Segoe UI" w:cs="Segoe UI"/>
                <w:sz w:val="24"/>
                <w:szCs w:val="24"/>
              </w:rPr>
              <w:t xml:space="preserve">Please remember to keep your </w:t>
            </w:r>
            <w:hyperlink r:id="rId32" w:history="1">
              <w:r w:rsidRPr="006D7016">
                <w:rPr>
                  <w:rStyle w:val="Hyperlink"/>
                  <w:rFonts w:ascii="Segoe UI" w:hAnsi="Segoe UI" w:cs="Segoe UI"/>
                  <w:sz w:val="24"/>
                  <w:szCs w:val="24"/>
                </w:rPr>
                <w:t>NSLDS Professional Access Web site</w:t>
              </w:r>
            </w:hyperlink>
            <w:r w:rsidRPr="006D7016">
              <w:rPr>
                <w:rFonts w:ascii="Segoe UI" w:hAnsi="Segoe UI" w:cs="Segoe UI"/>
                <w:sz w:val="24"/>
                <w:szCs w:val="24"/>
              </w:rPr>
              <w:t xml:space="preserve"> ORG contacts current and always list at least a Primary Contact for yo</w:t>
            </w:r>
            <w:r>
              <w:rPr>
                <w:rFonts w:ascii="Segoe UI" w:hAnsi="Segoe UI" w:cs="Segoe UI"/>
                <w:sz w:val="24"/>
                <w:szCs w:val="24"/>
              </w:rPr>
              <w:t>ur organization. I</w:t>
            </w:r>
            <w:r w:rsidRPr="006D7016">
              <w:rPr>
                <w:rFonts w:ascii="Segoe UI" w:hAnsi="Segoe UI" w:cs="Segoe UI"/>
                <w:sz w:val="24"/>
                <w:szCs w:val="24"/>
              </w:rPr>
              <w:t>t is important to include a Customer Svc (Borrowers) contact as the information is displayed on the NSLDS Student Access Web site and may be viewed by borrowers and other Federal Student Aid partners.</w:t>
            </w:r>
          </w:p>
          <w:p w:rsidR="00CF3860" w:rsidRDefault="00CF3860" w:rsidP="00CF3860">
            <w:pPr>
              <w:pStyle w:val="ListParagraph"/>
              <w:keepNext/>
              <w:keepLines/>
              <w:spacing w:before="60" w:after="0"/>
              <w:ind w:left="0"/>
              <w:contextualSpacing w:val="0"/>
              <w:rPr>
                <w:rFonts w:ascii="Segoe UI" w:hAnsi="Segoe UI" w:cs="Segoe UI"/>
                <w:sz w:val="24"/>
                <w:szCs w:val="24"/>
              </w:rPr>
            </w:pPr>
            <w:r>
              <w:rPr>
                <w:rFonts w:ascii="Segoe UI" w:hAnsi="Segoe UI" w:cs="Segoe UI"/>
                <w:sz w:val="24"/>
                <w:szCs w:val="24"/>
              </w:rPr>
              <w:t>Additionally, please ensure your school has an Enrollment Reporting contact listed so important notifications related to enrollment reporting compliance are received.</w:t>
            </w:r>
          </w:p>
          <w:p w:rsidR="00CF3860" w:rsidRPr="00395C5B" w:rsidRDefault="00CF3860" w:rsidP="00CF3860">
            <w:pPr>
              <w:shd w:val="clear" w:color="auto" w:fill="FFFFFF" w:themeFill="background1"/>
              <w:spacing w:before="60" w:after="120"/>
              <w:rPr>
                <w:rFonts w:ascii="Segoe UI" w:hAnsi="Segoe UI" w:cs="Segoe UI"/>
                <w:szCs w:val="24"/>
              </w:rPr>
            </w:pPr>
            <w:r w:rsidRPr="006D7016">
              <w:rPr>
                <w:rFonts w:ascii="Segoe UI" w:hAnsi="Segoe UI" w:cs="Segoe UI"/>
              </w:rPr>
              <w:t xml:space="preserve">The NSLDS Customer Support Center at 800/999-8219 is available Monday through Friday from 8 A.M. to 9 P.M. (ET). You may also contact Customer Support by e-mail at </w:t>
            </w:r>
            <w:hyperlink r:id="rId33" w:history="1">
              <w:r w:rsidRPr="006D7016">
                <w:rPr>
                  <w:rStyle w:val="Hyperlink"/>
                  <w:rFonts w:ascii="Segoe UI" w:hAnsi="Segoe UI" w:cs="Segoe UI"/>
                </w:rPr>
                <w:t>nslds@ed.gov</w:t>
              </w:r>
            </w:hyperlink>
            <w:r w:rsidRPr="006D7016">
              <w:rPr>
                <w:rFonts w:ascii="Segoe UI" w:hAnsi="Segoe UI" w:cs="Segoe UI"/>
              </w:rPr>
              <w:t>. Callers in locations without access to 800 numbers may call 785/838-2141.</w:t>
            </w:r>
          </w:p>
        </w:tc>
      </w:tr>
    </w:tbl>
    <w:p w:rsidR="005F5A50" w:rsidRPr="009B301E" w:rsidRDefault="005F5A50" w:rsidP="00B11B66">
      <w:pPr>
        <w:rPr>
          <w:rFonts w:ascii="Arial" w:hAnsi="Arial" w:cs="Arial"/>
          <w:szCs w:val="24"/>
        </w:rPr>
      </w:pPr>
    </w:p>
    <w:sectPr w:rsidR="005F5A50" w:rsidRPr="009B301E" w:rsidSect="00413619">
      <w:headerReference w:type="default" r:id="rId34"/>
      <w:footerReference w:type="even" r:id="rId35"/>
      <w:footerReference w:type="default" r:id="rId36"/>
      <w:pgSz w:w="12240" w:h="15840" w:code="1"/>
      <w:pgMar w:top="720" w:right="720" w:bottom="576"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2EE437" w15:done="0"/>
  <w15:commentEx w15:paraId="75A5800C" w15:done="0"/>
  <w15:commentEx w15:paraId="410F8A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F7" w:rsidRDefault="00CF2DF7">
      <w:r>
        <w:separator/>
      </w:r>
    </w:p>
  </w:endnote>
  <w:endnote w:type="continuationSeparator" w:id="0">
    <w:p w:rsidR="00CF2DF7" w:rsidRDefault="00CF2DF7">
      <w:r>
        <w:continuationSeparator/>
      </w:r>
    </w:p>
  </w:endnote>
  <w:endnote w:type="continuationNotice" w:id="1">
    <w:p w:rsidR="00CF2DF7" w:rsidRDefault="00CF2D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16" w:rsidRDefault="009751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75116" w:rsidRDefault="00975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16" w:rsidRDefault="00975116">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C30464">
      <w:rPr>
        <w:rStyle w:val="PageNumber"/>
        <w:rFonts w:ascii="Arial" w:hAnsi="Arial"/>
        <w:noProof/>
      </w:rPr>
      <w:t>6</w:t>
    </w:r>
    <w:r>
      <w:rPr>
        <w:rStyle w:val="PageNumber"/>
        <w:rFonts w:ascii="Arial" w:hAnsi="Arial"/>
      </w:rPr>
      <w:fldChar w:fldCharType="end"/>
    </w:r>
  </w:p>
  <w:p w:rsidR="00975116" w:rsidRDefault="00975116" w:rsidP="00B11B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F7" w:rsidRDefault="00CF2DF7">
      <w:r>
        <w:separator/>
      </w:r>
    </w:p>
  </w:footnote>
  <w:footnote w:type="continuationSeparator" w:id="0">
    <w:p w:rsidR="00CF2DF7" w:rsidRDefault="00CF2DF7">
      <w:r>
        <w:continuationSeparator/>
      </w:r>
    </w:p>
  </w:footnote>
  <w:footnote w:type="continuationNotice" w:id="1">
    <w:p w:rsidR="00CF2DF7" w:rsidRDefault="00CF2D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116" w:rsidRDefault="00975116">
    <w:pPr>
      <w:pStyle w:val="Header"/>
      <w:tabs>
        <w:tab w:val="left" w:pos="146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numPicBullet w:numPicBulletId="3">
    <w:pict>
      <v:shape id="_x0000_i1047" type="#_x0000_t75" style="width:3in;height:3in" o:bullet="t"/>
    </w:pict>
  </w:numPicBullet>
  <w:numPicBullet w:numPicBulletId="4">
    <w:pict>
      <v:shape id="_x0000_i1048" type="#_x0000_t75" style="width:3in;height:3in" o:bullet="t"/>
    </w:pict>
  </w:numPicBullet>
  <w:numPicBullet w:numPicBulletId="5">
    <w:pict>
      <v:shape id="_x0000_i1049" type="#_x0000_t75" style="width:3in;height:3in" o:bullet="t"/>
    </w:pict>
  </w:numPicBullet>
  <w:abstractNum w:abstractNumId="0">
    <w:nsid w:val="00F90723"/>
    <w:multiLevelType w:val="hybridMultilevel"/>
    <w:tmpl w:val="E474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F3010"/>
    <w:multiLevelType w:val="hybridMultilevel"/>
    <w:tmpl w:val="364ED6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0AAB63CE"/>
    <w:multiLevelType w:val="hybridMultilevel"/>
    <w:tmpl w:val="4702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9164E"/>
    <w:multiLevelType w:val="hybridMultilevel"/>
    <w:tmpl w:val="931034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0DB04A21"/>
    <w:multiLevelType w:val="hybridMultilevel"/>
    <w:tmpl w:val="23E8DBD2"/>
    <w:lvl w:ilvl="0" w:tplc="BA0E40AA">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6153C"/>
    <w:multiLevelType w:val="hybridMultilevel"/>
    <w:tmpl w:val="FED4CEAC"/>
    <w:lvl w:ilvl="0" w:tplc="09541BB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16CA9"/>
    <w:multiLevelType w:val="hybridMultilevel"/>
    <w:tmpl w:val="C638CB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37538"/>
    <w:multiLevelType w:val="hybridMultilevel"/>
    <w:tmpl w:val="4788A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C013F"/>
    <w:multiLevelType w:val="hybridMultilevel"/>
    <w:tmpl w:val="1C34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C16B1D"/>
    <w:multiLevelType w:val="hybridMultilevel"/>
    <w:tmpl w:val="E7E60084"/>
    <w:lvl w:ilvl="0" w:tplc="3B7C6822">
      <w:start w:val="1"/>
      <w:numFmt w:val="bullet"/>
      <w:lvlText w:val=""/>
      <w:lvlJc w:val="left"/>
      <w:pPr>
        <w:tabs>
          <w:tab w:val="num" w:pos="720"/>
        </w:tabs>
        <w:ind w:left="720" w:hanging="360"/>
      </w:pPr>
      <w:rPr>
        <w:rFonts w:ascii="Wingdings" w:hAnsi="Wingdings" w:hint="default"/>
      </w:rPr>
    </w:lvl>
    <w:lvl w:ilvl="1" w:tplc="7C44C2FC" w:tentative="1">
      <w:start w:val="1"/>
      <w:numFmt w:val="bullet"/>
      <w:lvlText w:val=""/>
      <w:lvlJc w:val="left"/>
      <w:pPr>
        <w:tabs>
          <w:tab w:val="num" w:pos="1440"/>
        </w:tabs>
        <w:ind w:left="1440" w:hanging="360"/>
      </w:pPr>
      <w:rPr>
        <w:rFonts w:ascii="Wingdings" w:hAnsi="Wingdings" w:hint="default"/>
      </w:rPr>
    </w:lvl>
    <w:lvl w:ilvl="2" w:tplc="F15034D8" w:tentative="1">
      <w:start w:val="1"/>
      <w:numFmt w:val="bullet"/>
      <w:lvlText w:val=""/>
      <w:lvlJc w:val="left"/>
      <w:pPr>
        <w:tabs>
          <w:tab w:val="num" w:pos="2160"/>
        </w:tabs>
        <w:ind w:left="2160" w:hanging="360"/>
      </w:pPr>
      <w:rPr>
        <w:rFonts w:ascii="Wingdings" w:hAnsi="Wingdings" w:hint="default"/>
      </w:rPr>
    </w:lvl>
    <w:lvl w:ilvl="3" w:tplc="CD362DCE" w:tentative="1">
      <w:start w:val="1"/>
      <w:numFmt w:val="bullet"/>
      <w:lvlText w:val=""/>
      <w:lvlJc w:val="left"/>
      <w:pPr>
        <w:tabs>
          <w:tab w:val="num" w:pos="2880"/>
        </w:tabs>
        <w:ind w:left="2880" w:hanging="360"/>
      </w:pPr>
      <w:rPr>
        <w:rFonts w:ascii="Wingdings" w:hAnsi="Wingdings" w:hint="default"/>
      </w:rPr>
    </w:lvl>
    <w:lvl w:ilvl="4" w:tplc="899A3DA2" w:tentative="1">
      <w:start w:val="1"/>
      <w:numFmt w:val="bullet"/>
      <w:lvlText w:val=""/>
      <w:lvlJc w:val="left"/>
      <w:pPr>
        <w:tabs>
          <w:tab w:val="num" w:pos="3600"/>
        </w:tabs>
        <w:ind w:left="3600" w:hanging="360"/>
      </w:pPr>
      <w:rPr>
        <w:rFonts w:ascii="Wingdings" w:hAnsi="Wingdings" w:hint="default"/>
      </w:rPr>
    </w:lvl>
    <w:lvl w:ilvl="5" w:tplc="F7AE7A64" w:tentative="1">
      <w:start w:val="1"/>
      <w:numFmt w:val="bullet"/>
      <w:lvlText w:val=""/>
      <w:lvlJc w:val="left"/>
      <w:pPr>
        <w:tabs>
          <w:tab w:val="num" w:pos="4320"/>
        </w:tabs>
        <w:ind w:left="4320" w:hanging="360"/>
      </w:pPr>
      <w:rPr>
        <w:rFonts w:ascii="Wingdings" w:hAnsi="Wingdings" w:hint="default"/>
      </w:rPr>
    </w:lvl>
    <w:lvl w:ilvl="6" w:tplc="E9A8695E" w:tentative="1">
      <w:start w:val="1"/>
      <w:numFmt w:val="bullet"/>
      <w:lvlText w:val=""/>
      <w:lvlJc w:val="left"/>
      <w:pPr>
        <w:tabs>
          <w:tab w:val="num" w:pos="5040"/>
        </w:tabs>
        <w:ind w:left="5040" w:hanging="360"/>
      </w:pPr>
      <w:rPr>
        <w:rFonts w:ascii="Wingdings" w:hAnsi="Wingdings" w:hint="default"/>
      </w:rPr>
    </w:lvl>
    <w:lvl w:ilvl="7" w:tplc="9416B696" w:tentative="1">
      <w:start w:val="1"/>
      <w:numFmt w:val="bullet"/>
      <w:lvlText w:val=""/>
      <w:lvlJc w:val="left"/>
      <w:pPr>
        <w:tabs>
          <w:tab w:val="num" w:pos="5760"/>
        </w:tabs>
        <w:ind w:left="5760" w:hanging="360"/>
      </w:pPr>
      <w:rPr>
        <w:rFonts w:ascii="Wingdings" w:hAnsi="Wingdings" w:hint="default"/>
      </w:rPr>
    </w:lvl>
    <w:lvl w:ilvl="8" w:tplc="37A0662E" w:tentative="1">
      <w:start w:val="1"/>
      <w:numFmt w:val="bullet"/>
      <w:lvlText w:val=""/>
      <w:lvlJc w:val="left"/>
      <w:pPr>
        <w:tabs>
          <w:tab w:val="num" w:pos="6480"/>
        </w:tabs>
        <w:ind w:left="6480" w:hanging="360"/>
      </w:pPr>
      <w:rPr>
        <w:rFonts w:ascii="Wingdings" w:hAnsi="Wingdings" w:hint="default"/>
      </w:rPr>
    </w:lvl>
  </w:abstractNum>
  <w:abstractNum w:abstractNumId="10">
    <w:nsid w:val="320222E1"/>
    <w:multiLevelType w:val="hybridMultilevel"/>
    <w:tmpl w:val="D88E5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036950"/>
    <w:multiLevelType w:val="hybridMultilevel"/>
    <w:tmpl w:val="C730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B2593F"/>
    <w:multiLevelType w:val="hybridMultilevel"/>
    <w:tmpl w:val="322662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81533AA"/>
    <w:multiLevelType w:val="hybridMultilevel"/>
    <w:tmpl w:val="50B6AD44"/>
    <w:lvl w:ilvl="0" w:tplc="04090001">
      <w:start w:val="1"/>
      <w:numFmt w:val="bullet"/>
      <w:lvlText w:val=""/>
      <w:lvlJc w:val="left"/>
      <w:pPr>
        <w:ind w:left="720" w:hanging="360"/>
      </w:pPr>
      <w:rPr>
        <w:rFonts w:ascii="Symbol" w:hAnsi="Symbol" w:hint="default"/>
      </w:rPr>
    </w:lvl>
    <w:lvl w:ilvl="1" w:tplc="83F6D9FC">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363B60"/>
    <w:multiLevelType w:val="hybridMultilevel"/>
    <w:tmpl w:val="BB4A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5D7EC7"/>
    <w:multiLevelType w:val="hybridMultilevel"/>
    <w:tmpl w:val="F94EB0F8"/>
    <w:lvl w:ilvl="0" w:tplc="BB727456">
      <w:start w:val="1"/>
      <w:numFmt w:val="bullet"/>
      <w:lvlText w:val=""/>
      <w:lvlJc w:val="left"/>
      <w:pPr>
        <w:tabs>
          <w:tab w:val="num" w:pos="720"/>
        </w:tabs>
        <w:ind w:left="720" w:hanging="360"/>
      </w:pPr>
      <w:rPr>
        <w:rFonts w:ascii="Symbol" w:hAnsi="Symbol" w:hint="default"/>
        <w:sz w:val="24"/>
      </w:rPr>
    </w:lvl>
    <w:lvl w:ilvl="1" w:tplc="46FECD1E">
      <w:start w:val="2063"/>
      <w:numFmt w:val="bullet"/>
      <w:lvlText w:val="•"/>
      <w:lvlJc w:val="left"/>
      <w:pPr>
        <w:tabs>
          <w:tab w:val="num" w:pos="1440"/>
        </w:tabs>
        <w:ind w:left="1440" w:hanging="360"/>
      </w:pPr>
      <w:rPr>
        <w:rFonts w:ascii="Arial" w:hAnsi="Arial" w:hint="default"/>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16">
    <w:nsid w:val="3DD008F5"/>
    <w:multiLevelType w:val="hybridMultilevel"/>
    <w:tmpl w:val="A2F6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72D71"/>
    <w:multiLevelType w:val="hybridMultilevel"/>
    <w:tmpl w:val="8EAE1110"/>
    <w:lvl w:ilvl="0" w:tplc="ACE41A7E">
      <w:start w:val="1"/>
      <w:numFmt w:val="bullet"/>
      <w:lvlText w:val="•"/>
      <w:lvlJc w:val="left"/>
      <w:pPr>
        <w:ind w:left="1080" w:hanging="360"/>
      </w:pPr>
      <w:rPr>
        <w:rFonts w:ascii="Times" w:hAnsi="Times"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092927"/>
    <w:multiLevelType w:val="hybridMultilevel"/>
    <w:tmpl w:val="092887FA"/>
    <w:lvl w:ilvl="0" w:tplc="89B2FBDE">
      <w:start w:val="1"/>
      <w:numFmt w:val="bullet"/>
      <w:lvlText w:val=""/>
      <w:lvlJc w:val="left"/>
      <w:pPr>
        <w:ind w:left="1080" w:hanging="360"/>
      </w:pPr>
      <w:rPr>
        <w:rFonts w:ascii="Symbol" w:hAnsi="Symbol" w:hint="default"/>
      </w:rPr>
    </w:lvl>
    <w:lvl w:ilvl="1" w:tplc="89B2FBDE">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4E02730E"/>
    <w:multiLevelType w:val="hybridMultilevel"/>
    <w:tmpl w:val="4D481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3D32A2"/>
    <w:multiLevelType w:val="multilevel"/>
    <w:tmpl w:val="BA90D290"/>
    <w:lvl w:ilvl="0">
      <w:start w:val="1"/>
      <w:numFmt w:val="bullet"/>
      <w:lvlText w:val="•"/>
      <w:lvlJc w:val="left"/>
      <w:pPr>
        <w:tabs>
          <w:tab w:val="num" w:pos="720"/>
        </w:tabs>
        <w:ind w:left="72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6C2B19"/>
    <w:multiLevelType w:val="hybridMultilevel"/>
    <w:tmpl w:val="4DC0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0E6327"/>
    <w:multiLevelType w:val="hybridMultilevel"/>
    <w:tmpl w:val="2F843602"/>
    <w:lvl w:ilvl="0" w:tplc="ACE41A7E">
      <w:start w:val="1"/>
      <w:numFmt w:val="bullet"/>
      <w:lvlText w:val="•"/>
      <w:lvlJc w:val="left"/>
      <w:pPr>
        <w:ind w:left="720" w:hanging="360"/>
      </w:pPr>
      <w:rPr>
        <w:rFonts w:ascii="Times"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F90621"/>
    <w:multiLevelType w:val="hybridMultilevel"/>
    <w:tmpl w:val="96CC8408"/>
    <w:lvl w:ilvl="0" w:tplc="A4BA18CC">
      <w:start w:val="1"/>
      <w:numFmt w:val="bullet"/>
      <w:lvlText w:val=""/>
      <w:lvlJc w:val="left"/>
      <w:pPr>
        <w:tabs>
          <w:tab w:val="num" w:pos="720"/>
        </w:tabs>
        <w:ind w:left="720" w:hanging="360"/>
      </w:pPr>
      <w:rPr>
        <w:rFonts w:ascii="Symbol" w:hAnsi="Symbol" w:hint="default"/>
        <w:color w:val="000000" w:themeColor="text1"/>
      </w:rPr>
    </w:lvl>
    <w:lvl w:ilvl="1" w:tplc="8F7CFA6E">
      <w:start w:val="1"/>
      <w:numFmt w:val="bullet"/>
      <w:lvlText w:val="o"/>
      <w:lvlJc w:val="left"/>
      <w:pPr>
        <w:tabs>
          <w:tab w:val="num" w:pos="1440"/>
        </w:tabs>
        <w:ind w:left="1440" w:hanging="360"/>
      </w:pPr>
      <w:rPr>
        <w:rFonts w:ascii="Courier New" w:hAnsi="Courier New" w:cs="Courier New" w:hint="default"/>
        <w:sz w:val="24"/>
      </w:rPr>
    </w:lvl>
    <w:lvl w:ilvl="2" w:tplc="728A988E" w:tentative="1">
      <w:start w:val="1"/>
      <w:numFmt w:val="bullet"/>
      <w:lvlText w:val="•"/>
      <w:lvlJc w:val="left"/>
      <w:pPr>
        <w:tabs>
          <w:tab w:val="num" w:pos="2160"/>
        </w:tabs>
        <w:ind w:left="2160" w:hanging="360"/>
      </w:pPr>
      <w:rPr>
        <w:rFonts w:ascii="Arial" w:hAnsi="Arial" w:hint="default"/>
      </w:rPr>
    </w:lvl>
    <w:lvl w:ilvl="3" w:tplc="0504B852" w:tentative="1">
      <w:start w:val="1"/>
      <w:numFmt w:val="bullet"/>
      <w:lvlText w:val="•"/>
      <w:lvlJc w:val="left"/>
      <w:pPr>
        <w:tabs>
          <w:tab w:val="num" w:pos="2880"/>
        </w:tabs>
        <w:ind w:left="2880" w:hanging="360"/>
      </w:pPr>
      <w:rPr>
        <w:rFonts w:ascii="Arial" w:hAnsi="Arial" w:hint="default"/>
      </w:rPr>
    </w:lvl>
    <w:lvl w:ilvl="4" w:tplc="BD481ABC" w:tentative="1">
      <w:start w:val="1"/>
      <w:numFmt w:val="bullet"/>
      <w:lvlText w:val="•"/>
      <w:lvlJc w:val="left"/>
      <w:pPr>
        <w:tabs>
          <w:tab w:val="num" w:pos="3600"/>
        </w:tabs>
        <w:ind w:left="3600" w:hanging="360"/>
      </w:pPr>
      <w:rPr>
        <w:rFonts w:ascii="Arial" w:hAnsi="Arial" w:hint="default"/>
      </w:rPr>
    </w:lvl>
    <w:lvl w:ilvl="5" w:tplc="1BF4DC68" w:tentative="1">
      <w:start w:val="1"/>
      <w:numFmt w:val="bullet"/>
      <w:lvlText w:val="•"/>
      <w:lvlJc w:val="left"/>
      <w:pPr>
        <w:tabs>
          <w:tab w:val="num" w:pos="4320"/>
        </w:tabs>
        <w:ind w:left="4320" w:hanging="360"/>
      </w:pPr>
      <w:rPr>
        <w:rFonts w:ascii="Arial" w:hAnsi="Arial" w:hint="default"/>
      </w:rPr>
    </w:lvl>
    <w:lvl w:ilvl="6" w:tplc="1852634A" w:tentative="1">
      <w:start w:val="1"/>
      <w:numFmt w:val="bullet"/>
      <w:lvlText w:val="•"/>
      <w:lvlJc w:val="left"/>
      <w:pPr>
        <w:tabs>
          <w:tab w:val="num" w:pos="5040"/>
        </w:tabs>
        <w:ind w:left="5040" w:hanging="360"/>
      </w:pPr>
      <w:rPr>
        <w:rFonts w:ascii="Arial" w:hAnsi="Arial" w:hint="default"/>
      </w:rPr>
    </w:lvl>
    <w:lvl w:ilvl="7" w:tplc="A9A80ED6" w:tentative="1">
      <w:start w:val="1"/>
      <w:numFmt w:val="bullet"/>
      <w:lvlText w:val="•"/>
      <w:lvlJc w:val="left"/>
      <w:pPr>
        <w:tabs>
          <w:tab w:val="num" w:pos="5760"/>
        </w:tabs>
        <w:ind w:left="5760" w:hanging="360"/>
      </w:pPr>
      <w:rPr>
        <w:rFonts w:ascii="Arial" w:hAnsi="Arial" w:hint="default"/>
      </w:rPr>
    </w:lvl>
    <w:lvl w:ilvl="8" w:tplc="ADF4DD58" w:tentative="1">
      <w:start w:val="1"/>
      <w:numFmt w:val="bullet"/>
      <w:lvlText w:val="•"/>
      <w:lvlJc w:val="left"/>
      <w:pPr>
        <w:tabs>
          <w:tab w:val="num" w:pos="6480"/>
        </w:tabs>
        <w:ind w:left="6480" w:hanging="360"/>
      </w:pPr>
      <w:rPr>
        <w:rFonts w:ascii="Arial" w:hAnsi="Arial" w:hint="default"/>
      </w:rPr>
    </w:lvl>
  </w:abstractNum>
  <w:abstractNum w:abstractNumId="24">
    <w:nsid w:val="74BA6563"/>
    <w:multiLevelType w:val="hybridMultilevel"/>
    <w:tmpl w:val="BE7087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F61DE2"/>
    <w:multiLevelType w:val="multilevel"/>
    <w:tmpl w:val="9E604F26"/>
    <w:lvl w:ilvl="0">
      <w:start w:val="1"/>
      <w:numFmt w:val="decimal"/>
      <w:pStyle w:val="Heading1"/>
      <w:lvlText w:val="%1.0"/>
      <w:lvlJc w:val="left"/>
      <w:pPr>
        <w:tabs>
          <w:tab w:val="num" w:pos="0"/>
        </w:tabs>
        <w:ind w:left="720" w:hanging="720"/>
      </w:pPr>
      <w:rPr>
        <w:rFonts w:hint="default"/>
      </w:rPr>
    </w:lvl>
    <w:lvl w:ilvl="1">
      <w:start w:val="1"/>
      <w:numFmt w:val="decimal"/>
      <w:pStyle w:val="Heading2"/>
      <w:lvlText w:val="%1.%2"/>
      <w:lvlJc w:val="left"/>
      <w:pPr>
        <w:tabs>
          <w:tab w:val="num" w:pos="0"/>
        </w:tabs>
        <w:ind w:left="1080" w:hanging="1080"/>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360" w:hanging="360"/>
      </w:pPr>
      <w:rPr>
        <w:rFonts w:hint="default"/>
      </w:rPr>
    </w:lvl>
    <w:lvl w:ilvl="4">
      <w:start w:val="1"/>
      <w:numFmt w:val="decimal"/>
      <w:suff w:val="space"/>
      <w:lvlText w:val="%1.%2.%3.%4.%5"/>
      <w:lvlJc w:val="left"/>
      <w:pPr>
        <w:ind w:left="360" w:hanging="360"/>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num w:numId="1">
    <w:abstractNumId w:val="25"/>
  </w:num>
  <w:num w:numId="2">
    <w:abstractNumId w:val="3"/>
  </w:num>
  <w:num w:numId="3">
    <w:abstractNumId w:val="14"/>
  </w:num>
  <w:num w:numId="4">
    <w:abstractNumId w:val="20"/>
  </w:num>
  <w:num w:numId="5">
    <w:abstractNumId w:val="13"/>
  </w:num>
  <w:num w:numId="6">
    <w:abstractNumId w:val="22"/>
  </w:num>
  <w:num w:numId="7">
    <w:abstractNumId w:val="18"/>
  </w:num>
  <w:num w:numId="8">
    <w:abstractNumId w:val="17"/>
  </w:num>
  <w:num w:numId="9">
    <w:abstractNumId w:val="5"/>
  </w:num>
  <w:num w:numId="10">
    <w:abstractNumId w:val="0"/>
  </w:num>
  <w:num w:numId="11">
    <w:abstractNumId w:val="9"/>
  </w:num>
  <w:num w:numId="12">
    <w:abstractNumId w:val="10"/>
  </w:num>
  <w:num w:numId="13">
    <w:abstractNumId w:val="15"/>
  </w:num>
  <w:num w:numId="14">
    <w:abstractNumId w:val="23"/>
  </w:num>
  <w:num w:numId="15">
    <w:abstractNumId w:val="21"/>
  </w:num>
  <w:num w:numId="16">
    <w:abstractNumId w:val="12"/>
  </w:num>
  <w:num w:numId="17">
    <w:abstractNumId w:val="3"/>
  </w:num>
  <w:num w:numId="18">
    <w:abstractNumId w:val="8"/>
  </w:num>
  <w:num w:numId="19">
    <w:abstractNumId w:val="4"/>
  </w:num>
  <w:num w:numId="20">
    <w:abstractNumId w:val="16"/>
  </w:num>
  <w:num w:numId="21">
    <w:abstractNumId w:val="1"/>
  </w:num>
  <w:num w:numId="22">
    <w:abstractNumId w:val="19"/>
  </w:num>
  <w:num w:numId="23">
    <w:abstractNumId w:val="7"/>
  </w:num>
  <w:num w:numId="24">
    <w:abstractNumId w:val="6"/>
  </w:num>
  <w:num w:numId="25">
    <w:abstractNumId w:val="24"/>
  </w:num>
  <w:num w:numId="26">
    <w:abstractNumId w:val="2"/>
  </w:num>
  <w:num w:numId="27">
    <w:abstractNumId w:val="1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yne, Jordan C (CNV)">
    <w15:presenceInfo w15:providerId="AD" w15:userId="S-1-5-21-560238246-503670158-341402209-6061865"/>
  </w15:person>
  <w15:person w15:author="Payne, Jordan C (CNV) [2]">
    <w15:presenceInfo w15:providerId="AD" w15:userId="S-1-5-21-560238246-503670158-341402209-6061865"/>
  </w15:person>
  <w15:person w15:author="Payne, Jordan (CNV)">
    <w15:presenceInfo w15:providerId="AD" w15:userId="S-1-5-21-560238246-503670158-341402209-606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8D"/>
    <w:rsid w:val="0000020F"/>
    <w:rsid w:val="00000C09"/>
    <w:rsid w:val="00000E45"/>
    <w:rsid w:val="000011FF"/>
    <w:rsid w:val="00001547"/>
    <w:rsid w:val="0000157E"/>
    <w:rsid w:val="000020EB"/>
    <w:rsid w:val="000038B0"/>
    <w:rsid w:val="000039E6"/>
    <w:rsid w:val="00003C23"/>
    <w:rsid w:val="000044C9"/>
    <w:rsid w:val="000045D0"/>
    <w:rsid w:val="0000481B"/>
    <w:rsid w:val="00004FE2"/>
    <w:rsid w:val="000062D4"/>
    <w:rsid w:val="0000728A"/>
    <w:rsid w:val="00010BB1"/>
    <w:rsid w:val="00011313"/>
    <w:rsid w:val="0001309A"/>
    <w:rsid w:val="000131AD"/>
    <w:rsid w:val="00013816"/>
    <w:rsid w:val="0001392F"/>
    <w:rsid w:val="00014B8D"/>
    <w:rsid w:val="000151BE"/>
    <w:rsid w:val="000161E0"/>
    <w:rsid w:val="0001727A"/>
    <w:rsid w:val="0001749F"/>
    <w:rsid w:val="00020264"/>
    <w:rsid w:val="00020F6A"/>
    <w:rsid w:val="00021450"/>
    <w:rsid w:val="00022E3D"/>
    <w:rsid w:val="000274AC"/>
    <w:rsid w:val="00027E00"/>
    <w:rsid w:val="00030B28"/>
    <w:rsid w:val="00031104"/>
    <w:rsid w:val="000315F6"/>
    <w:rsid w:val="00033369"/>
    <w:rsid w:val="00034D00"/>
    <w:rsid w:val="00034D06"/>
    <w:rsid w:val="00035336"/>
    <w:rsid w:val="000359DE"/>
    <w:rsid w:val="00035B47"/>
    <w:rsid w:val="00040243"/>
    <w:rsid w:val="00042489"/>
    <w:rsid w:val="00042C0A"/>
    <w:rsid w:val="00043390"/>
    <w:rsid w:val="00043729"/>
    <w:rsid w:val="00044D72"/>
    <w:rsid w:val="00044FB2"/>
    <w:rsid w:val="00045333"/>
    <w:rsid w:val="000512E4"/>
    <w:rsid w:val="00054CA1"/>
    <w:rsid w:val="00054D79"/>
    <w:rsid w:val="00054EA7"/>
    <w:rsid w:val="00055827"/>
    <w:rsid w:val="00055F81"/>
    <w:rsid w:val="0005684F"/>
    <w:rsid w:val="000570E6"/>
    <w:rsid w:val="000576F6"/>
    <w:rsid w:val="00057C47"/>
    <w:rsid w:val="00060481"/>
    <w:rsid w:val="000605AD"/>
    <w:rsid w:val="00060D4D"/>
    <w:rsid w:val="0006195D"/>
    <w:rsid w:val="00061DE9"/>
    <w:rsid w:val="0006353A"/>
    <w:rsid w:val="0006388E"/>
    <w:rsid w:val="0006393E"/>
    <w:rsid w:val="0006632E"/>
    <w:rsid w:val="0006766C"/>
    <w:rsid w:val="000676CB"/>
    <w:rsid w:val="00067897"/>
    <w:rsid w:val="00067947"/>
    <w:rsid w:val="000708AF"/>
    <w:rsid w:val="000719F3"/>
    <w:rsid w:val="00071C4B"/>
    <w:rsid w:val="00073D9F"/>
    <w:rsid w:val="00073E4E"/>
    <w:rsid w:val="00074107"/>
    <w:rsid w:val="00074E27"/>
    <w:rsid w:val="00075063"/>
    <w:rsid w:val="000753EF"/>
    <w:rsid w:val="000772A8"/>
    <w:rsid w:val="0008263C"/>
    <w:rsid w:val="000833A9"/>
    <w:rsid w:val="00084261"/>
    <w:rsid w:val="000846A1"/>
    <w:rsid w:val="0008711A"/>
    <w:rsid w:val="00091968"/>
    <w:rsid w:val="00091C7C"/>
    <w:rsid w:val="000932F6"/>
    <w:rsid w:val="00094192"/>
    <w:rsid w:val="00095AA0"/>
    <w:rsid w:val="00096146"/>
    <w:rsid w:val="00097BCF"/>
    <w:rsid w:val="000A0B8E"/>
    <w:rsid w:val="000A1579"/>
    <w:rsid w:val="000A17AB"/>
    <w:rsid w:val="000A1D14"/>
    <w:rsid w:val="000A3AAC"/>
    <w:rsid w:val="000A41F8"/>
    <w:rsid w:val="000A544D"/>
    <w:rsid w:val="000A727A"/>
    <w:rsid w:val="000A78FD"/>
    <w:rsid w:val="000A7977"/>
    <w:rsid w:val="000B01C4"/>
    <w:rsid w:val="000B0E6C"/>
    <w:rsid w:val="000B1575"/>
    <w:rsid w:val="000B1E27"/>
    <w:rsid w:val="000B1E98"/>
    <w:rsid w:val="000B2F9A"/>
    <w:rsid w:val="000B37D6"/>
    <w:rsid w:val="000B3B55"/>
    <w:rsid w:val="000B3C26"/>
    <w:rsid w:val="000B456A"/>
    <w:rsid w:val="000B4F52"/>
    <w:rsid w:val="000B5260"/>
    <w:rsid w:val="000B61E5"/>
    <w:rsid w:val="000B6A9C"/>
    <w:rsid w:val="000B777E"/>
    <w:rsid w:val="000B786D"/>
    <w:rsid w:val="000C07EC"/>
    <w:rsid w:val="000C12E2"/>
    <w:rsid w:val="000C1693"/>
    <w:rsid w:val="000C1708"/>
    <w:rsid w:val="000C2CDE"/>
    <w:rsid w:val="000C2EB3"/>
    <w:rsid w:val="000C2EED"/>
    <w:rsid w:val="000C37E4"/>
    <w:rsid w:val="000C37FE"/>
    <w:rsid w:val="000C5270"/>
    <w:rsid w:val="000C5351"/>
    <w:rsid w:val="000C5FE5"/>
    <w:rsid w:val="000C7AC9"/>
    <w:rsid w:val="000C7BA3"/>
    <w:rsid w:val="000C7FE7"/>
    <w:rsid w:val="000D0C25"/>
    <w:rsid w:val="000D247F"/>
    <w:rsid w:val="000D3E95"/>
    <w:rsid w:val="000D57FC"/>
    <w:rsid w:val="000D6497"/>
    <w:rsid w:val="000D682E"/>
    <w:rsid w:val="000E11F6"/>
    <w:rsid w:val="000E23ED"/>
    <w:rsid w:val="000E350C"/>
    <w:rsid w:val="000E3827"/>
    <w:rsid w:val="000E4113"/>
    <w:rsid w:val="000E4159"/>
    <w:rsid w:val="000E4E1A"/>
    <w:rsid w:val="000E5FFD"/>
    <w:rsid w:val="000E695E"/>
    <w:rsid w:val="000E7687"/>
    <w:rsid w:val="000E7E57"/>
    <w:rsid w:val="000E7E96"/>
    <w:rsid w:val="000F3A86"/>
    <w:rsid w:val="000F3E43"/>
    <w:rsid w:val="000F3F30"/>
    <w:rsid w:val="000F3F5E"/>
    <w:rsid w:val="000F4ED9"/>
    <w:rsid w:val="000F4F67"/>
    <w:rsid w:val="000F5883"/>
    <w:rsid w:val="000F5A8E"/>
    <w:rsid w:val="000F64AD"/>
    <w:rsid w:val="000F691B"/>
    <w:rsid w:val="000F6F98"/>
    <w:rsid w:val="000F7270"/>
    <w:rsid w:val="001004CA"/>
    <w:rsid w:val="00100E6B"/>
    <w:rsid w:val="0010216D"/>
    <w:rsid w:val="001032DD"/>
    <w:rsid w:val="001076B1"/>
    <w:rsid w:val="00112E4B"/>
    <w:rsid w:val="00113019"/>
    <w:rsid w:val="00115198"/>
    <w:rsid w:val="0011620F"/>
    <w:rsid w:val="00117A74"/>
    <w:rsid w:val="0012001B"/>
    <w:rsid w:val="00120451"/>
    <w:rsid w:val="001219F2"/>
    <w:rsid w:val="00122369"/>
    <w:rsid w:val="001223F6"/>
    <w:rsid w:val="00124C2E"/>
    <w:rsid w:val="00124CAD"/>
    <w:rsid w:val="001260C4"/>
    <w:rsid w:val="001274DB"/>
    <w:rsid w:val="0012757E"/>
    <w:rsid w:val="001278A4"/>
    <w:rsid w:val="00130544"/>
    <w:rsid w:val="00130C7D"/>
    <w:rsid w:val="00131531"/>
    <w:rsid w:val="00133C7D"/>
    <w:rsid w:val="00134BDD"/>
    <w:rsid w:val="001354D7"/>
    <w:rsid w:val="00135F2E"/>
    <w:rsid w:val="0014026B"/>
    <w:rsid w:val="00140954"/>
    <w:rsid w:val="001420F0"/>
    <w:rsid w:val="001428DF"/>
    <w:rsid w:val="0014324B"/>
    <w:rsid w:val="0014372F"/>
    <w:rsid w:val="00143E61"/>
    <w:rsid w:val="001441B3"/>
    <w:rsid w:val="0014536B"/>
    <w:rsid w:val="0015217A"/>
    <w:rsid w:val="001536A3"/>
    <w:rsid w:val="00153837"/>
    <w:rsid w:val="00153FAC"/>
    <w:rsid w:val="00154955"/>
    <w:rsid w:val="00155819"/>
    <w:rsid w:val="00155C00"/>
    <w:rsid w:val="00156EEF"/>
    <w:rsid w:val="00160100"/>
    <w:rsid w:val="00160B1E"/>
    <w:rsid w:val="00161C54"/>
    <w:rsid w:val="00162BE7"/>
    <w:rsid w:val="00163363"/>
    <w:rsid w:val="00163459"/>
    <w:rsid w:val="00164128"/>
    <w:rsid w:val="00166DFC"/>
    <w:rsid w:val="00167658"/>
    <w:rsid w:val="00170188"/>
    <w:rsid w:val="0017071D"/>
    <w:rsid w:val="0017202D"/>
    <w:rsid w:val="0017643D"/>
    <w:rsid w:val="00180327"/>
    <w:rsid w:val="001803F5"/>
    <w:rsid w:val="001811F0"/>
    <w:rsid w:val="0018239C"/>
    <w:rsid w:val="0018295C"/>
    <w:rsid w:val="00183687"/>
    <w:rsid w:val="001846BA"/>
    <w:rsid w:val="0019003C"/>
    <w:rsid w:val="001901A4"/>
    <w:rsid w:val="001913F6"/>
    <w:rsid w:val="0019175F"/>
    <w:rsid w:val="00191781"/>
    <w:rsid w:val="00196B3F"/>
    <w:rsid w:val="001A03A9"/>
    <w:rsid w:val="001A11A3"/>
    <w:rsid w:val="001A1A40"/>
    <w:rsid w:val="001A36C7"/>
    <w:rsid w:val="001A4492"/>
    <w:rsid w:val="001A6FAD"/>
    <w:rsid w:val="001B171A"/>
    <w:rsid w:val="001B2C95"/>
    <w:rsid w:val="001B308F"/>
    <w:rsid w:val="001B5BA2"/>
    <w:rsid w:val="001B60C9"/>
    <w:rsid w:val="001B671D"/>
    <w:rsid w:val="001B6E30"/>
    <w:rsid w:val="001B766A"/>
    <w:rsid w:val="001C04CB"/>
    <w:rsid w:val="001C2CA2"/>
    <w:rsid w:val="001C347B"/>
    <w:rsid w:val="001C4C1A"/>
    <w:rsid w:val="001C5589"/>
    <w:rsid w:val="001C7380"/>
    <w:rsid w:val="001D010F"/>
    <w:rsid w:val="001D1018"/>
    <w:rsid w:val="001D14EC"/>
    <w:rsid w:val="001D1C07"/>
    <w:rsid w:val="001D2088"/>
    <w:rsid w:val="001D2693"/>
    <w:rsid w:val="001D2BCB"/>
    <w:rsid w:val="001D3423"/>
    <w:rsid w:val="001D4973"/>
    <w:rsid w:val="001E0C4C"/>
    <w:rsid w:val="001E25A6"/>
    <w:rsid w:val="001E261C"/>
    <w:rsid w:val="001E26AC"/>
    <w:rsid w:val="001E3C54"/>
    <w:rsid w:val="001E4316"/>
    <w:rsid w:val="001E445C"/>
    <w:rsid w:val="001E5C16"/>
    <w:rsid w:val="001E6E4E"/>
    <w:rsid w:val="001E7567"/>
    <w:rsid w:val="001E75E1"/>
    <w:rsid w:val="001F0955"/>
    <w:rsid w:val="001F1B2F"/>
    <w:rsid w:val="001F263F"/>
    <w:rsid w:val="001F2C96"/>
    <w:rsid w:val="001F4171"/>
    <w:rsid w:val="001F45A2"/>
    <w:rsid w:val="001F489C"/>
    <w:rsid w:val="001F49B0"/>
    <w:rsid w:val="001F580A"/>
    <w:rsid w:val="001F5E47"/>
    <w:rsid w:val="001F644B"/>
    <w:rsid w:val="001F648E"/>
    <w:rsid w:val="001F782C"/>
    <w:rsid w:val="002025D9"/>
    <w:rsid w:val="002043E7"/>
    <w:rsid w:val="00204CE6"/>
    <w:rsid w:val="00205FF8"/>
    <w:rsid w:val="00206D58"/>
    <w:rsid w:val="0020724E"/>
    <w:rsid w:val="002129D4"/>
    <w:rsid w:val="002145EC"/>
    <w:rsid w:val="00215CE2"/>
    <w:rsid w:val="00216796"/>
    <w:rsid w:val="002168F0"/>
    <w:rsid w:val="0022019B"/>
    <w:rsid w:val="002209AD"/>
    <w:rsid w:val="00222EED"/>
    <w:rsid w:val="002230D6"/>
    <w:rsid w:val="00223ABF"/>
    <w:rsid w:val="00225A8B"/>
    <w:rsid w:val="00227B4E"/>
    <w:rsid w:val="00227F5A"/>
    <w:rsid w:val="00230510"/>
    <w:rsid w:val="00232E59"/>
    <w:rsid w:val="00234C83"/>
    <w:rsid w:val="00235193"/>
    <w:rsid w:val="002358F9"/>
    <w:rsid w:val="00240A28"/>
    <w:rsid w:val="0024129C"/>
    <w:rsid w:val="0024188D"/>
    <w:rsid w:val="0024197A"/>
    <w:rsid w:val="002440AC"/>
    <w:rsid w:val="002459D9"/>
    <w:rsid w:val="00245BAC"/>
    <w:rsid w:val="0024615E"/>
    <w:rsid w:val="002466DA"/>
    <w:rsid w:val="00246835"/>
    <w:rsid w:val="00246ECB"/>
    <w:rsid w:val="00250516"/>
    <w:rsid w:val="002506B9"/>
    <w:rsid w:val="0025158C"/>
    <w:rsid w:val="00252585"/>
    <w:rsid w:val="002525B1"/>
    <w:rsid w:val="00253080"/>
    <w:rsid w:val="0025748F"/>
    <w:rsid w:val="00260F95"/>
    <w:rsid w:val="00262874"/>
    <w:rsid w:val="00262FA0"/>
    <w:rsid w:val="002630CC"/>
    <w:rsid w:val="0026338F"/>
    <w:rsid w:val="00263676"/>
    <w:rsid w:val="002646D2"/>
    <w:rsid w:val="002646EB"/>
    <w:rsid w:val="00265357"/>
    <w:rsid w:val="00265987"/>
    <w:rsid w:val="00267B11"/>
    <w:rsid w:val="002701DE"/>
    <w:rsid w:val="00270BD9"/>
    <w:rsid w:val="00271ABB"/>
    <w:rsid w:val="00271C3C"/>
    <w:rsid w:val="002728F0"/>
    <w:rsid w:val="00272D60"/>
    <w:rsid w:val="00273A6A"/>
    <w:rsid w:val="00274172"/>
    <w:rsid w:val="00276E78"/>
    <w:rsid w:val="00281D85"/>
    <w:rsid w:val="002828E4"/>
    <w:rsid w:val="002834E7"/>
    <w:rsid w:val="00283B28"/>
    <w:rsid w:val="00283E52"/>
    <w:rsid w:val="0028473D"/>
    <w:rsid w:val="00285C81"/>
    <w:rsid w:val="00285FC4"/>
    <w:rsid w:val="00287133"/>
    <w:rsid w:val="00287377"/>
    <w:rsid w:val="00291661"/>
    <w:rsid w:val="00292657"/>
    <w:rsid w:val="00292A2F"/>
    <w:rsid w:val="00292A92"/>
    <w:rsid w:val="0029315F"/>
    <w:rsid w:val="0029362F"/>
    <w:rsid w:val="00293C33"/>
    <w:rsid w:val="00293D99"/>
    <w:rsid w:val="00294008"/>
    <w:rsid w:val="002942DD"/>
    <w:rsid w:val="0029709B"/>
    <w:rsid w:val="002A0F5A"/>
    <w:rsid w:val="002A1BEE"/>
    <w:rsid w:val="002A1CCD"/>
    <w:rsid w:val="002A2C8D"/>
    <w:rsid w:val="002A50D6"/>
    <w:rsid w:val="002A6237"/>
    <w:rsid w:val="002A6A21"/>
    <w:rsid w:val="002A73F6"/>
    <w:rsid w:val="002A7B01"/>
    <w:rsid w:val="002B0707"/>
    <w:rsid w:val="002B0E3C"/>
    <w:rsid w:val="002B1144"/>
    <w:rsid w:val="002B1430"/>
    <w:rsid w:val="002B15AD"/>
    <w:rsid w:val="002B1EA9"/>
    <w:rsid w:val="002B309A"/>
    <w:rsid w:val="002B5E90"/>
    <w:rsid w:val="002B66F3"/>
    <w:rsid w:val="002B6A28"/>
    <w:rsid w:val="002B7273"/>
    <w:rsid w:val="002B73D3"/>
    <w:rsid w:val="002C0B71"/>
    <w:rsid w:val="002C1A44"/>
    <w:rsid w:val="002C4016"/>
    <w:rsid w:val="002C4998"/>
    <w:rsid w:val="002C5295"/>
    <w:rsid w:val="002C6066"/>
    <w:rsid w:val="002C63EA"/>
    <w:rsid w:val="002C6812"/>
    <w:rsid w:val="002C750C"/>
    <w:rsid w:val="002C7670"/>
    <w:rsid w:val="002D1352"/>
    <w:rsid w:val="002D2792"/>
    <w:rsid w:val="002D2972"/>
    <w:rsid w:val="002D3037"/>
    <w:rsid w:val="002D4B45"/>
    <w:rsid w:val="002D506C"/>
    <w:rsid w:val="002E061F"/>
    <w:rsid w:val="002E0DE4"/>
    <w:rsid w:val="002E1523"/>
    <w:rsid w:val="002E17CC"/>
    <w:rsid w:val="002E1AB1"/>
    <w:rsid w:val="002E1CB6"/>
    <w:rsid w:val="002E281F"/>
    <w:rsid w:val="002E2F0F"/>
    <w:rsid w:val="002E4344"/>
    <w:rsid w:val="002E4F56"/>
    <w:rsid w:val="002F0D2F"/>
    <w:rsid w:val="002F1A2F"/>
    <w:rsid w:val="002F2F2D"/>
    <w:rsid w:val="002F5944"/>
    <w:rsid w:val="002F7C73"/>
    <w:rsid w:val="0030038D"/>
    <w:rsid w:val="00300812"/>
    <w:rsid w:val="00301936"/>
    <w:rsid w:val="00303A00"/>
    <w:rsid w:val="00306A49"/>
    <w:rsid w:val="00306BC1"/>
    <w:rsid w:val="00306BE0"/>
    <w:rsid w:val="0031003A"/>
    <w:rsid w:val="00311E75"/>
    <w:rsid w:val="00313A60"/>
    <w:rsid w:val="00314069"/>
    <w:rsid w:val="00315BBE"/>
    <w:rsid w:val="003173A8"/>
    <w:rsid w:val="0032209A"/>
    <w:rsid w:val="003222F9"/>
    <w:rsid w:val="00322CD1"/>
    <w:rsid w:val="003243CB"/>
    <w:rsid w:val="00324DF4"/>
    <w:rsid w:val="00326BC9"/>
    <w:rsid w:val="00326BCA"/>
    <w:rsid w:val="00327435"/>
    <w:rsid w:val="00330686"/>
    <w:rsid w:val="00332453"/>
    <w:rsid w:val="003346F1"/>
    <w:rsid w:val="003351D7"/>
    <w:rsid w:val="003357F7"/>
    <w:rsid w:val="00335E3B"/>
    <w:rsid w:val="00337292"/>
    <w:rsid w:val="003375C2"/>
    <w:rsid w:val="003379DF"/>
    <w:rsid w:val="00337E1A"/>
    <w:rsid w:val="00337FF0"/>
    <w:rsid w:val="0034014F"/>
    <w:rsid w:val="003405FA"/>
    <w:rsid w:val="00341966"/>
    <w:rsid w:val="003423BE"/>
    <w:rsid w:val="0034288B"/>
    <w:rsid w:val="00343543"/>
    <w:rsid w:val="00344C84"/>
    <w:rsid w:val="003501C8"/>
    <w:rsid w:val="0035143A"/>
    <w:rsid w:val="0035286A"/>
    <w:rsid w:val="00354560"/>
    <w:rsid w:val="003548CB"/>
    <w:rsid w:val="0035660E"/>
    <w:rsid w:val="003566F9"/>
    <w:rsid w:val="0035698D"/>
    <w:rsid w:val="00357E3C"/>
    <w:rsid w:val="003600E4"/>
    <w:rsid w:val="00361432"/>
    <w:rsid w:val="00362341"/>
    <w:rsid w:val="00363C38"/>
    <w:rsid w:val="003643DC"/>
    <w:rsid w:val="00365529"/>
    <w:rsid w:val="00366BDC"/>
    <w:rsid w:val="00366CB0"/>
    <w:rsid w:val="00367954"/>
    <w:rsid w:val="0037014F"/>
    <w:rsid w:val="00370807"/>
    <w:rsid w:val="00370B64"/>
    <w:rsid w:val="00370CF5"/>
    <w:rsid w:val="003716CF"/>
    <w:rsid w:val="00371C53"/>
    <w:rsid w:val="00373198"/>
    <w:rsid w:val="00373720"/>
    <w:rsid w:val="003740F4"/>
    <w:rsid w:val="0037433B"/>
    <w:rsid w:val="003749D6"/>
    <w:rsid w:val="00374D9E"/>
    <w:rsid w:val="00374E75"/>
    <w:rsid w:val="00375A4F"/>
    <w:rsid w:val="00377218"/>
    <w:rsid w:val="0038084F"/>
    <w:rsid w:val="00382296"/>
    <w:rsid w:val="00382521"/>
    <w:rsid w:val="00383D70"/>
    <w:rsid w:val="003851C7"/>
    <w:rsid w:val="00385DEE"/>
    <w:rsid w:val="00386AB6"/>
    <w:rsid w:val="00387064"/>
    <w:rsid w:val="003901C2"/>
    <w:rsid w:val="00390346"/>
    <w:rsid w:val="003906ED"/>
    <w:rsid w:val="00391873"/>
    <w:rsid w:val="00393A19"/>
    <w:rsid w:val="00393B99"/>
    <w:rsid w:val="00394DE1"/>
    <w:rsid w:val="00394F3C"/>
    <w:rsid w:val="00395C5B"/>
    <w:rsid w:val="00396039"/>
    <w:rsid w:val="003978A8"/>
    <w:rsid w:val="003A0633"/>
    <w:rsid w:val="003A1FCD"/>
    <w:rsid w:val="003A2C1A"/>
    <w:rsid w:val="003A3234"/>
    <w:rsid w:val="003A3241"/>
    <w:rsid w:val="003A5769"/>
    <w:rsid w:val="003A58A2"/>
    <w:rsid w:val="003A6965"/>
    <w:rsid w:val="003A6A8A"/>
    <w:rsid w:val="003A7940"/>
    <w:rsid w:val="003A799B"/>
    <w:rsid w:val="003A7C5A"/>
    <w:rsid w:val="003A7D9C"/>
    <w:rsid w:val="003B117A"/>
    <w:rsid w:val="003B16FB"/>
    <w:rsid w:val="003B19AA"/>
    <w:rsid w:val="003B1BB5"/>
    <w:rsid w:val="003B1D43"/>
    <w:rsid w:val="003B1D67"/>
    <w:rsid w:val="003B1F39"/>
    <w:rsid w:val="003B3532"/>
    <w:rsid w:val="003B3714"/>
    <w:rsid w:val="003B3FE7"/>
    <w:rsid w:val="003B4B33"/>
    <w:rsid w:val="003B4F6E"/>
    <w:rsid w:val="003C0007"/>
    <w:rsid w:val="003C00A8"/>
    <w:rsid w:val="003C1095"/>
    <w:rsid w:val="003C184F"/>
    <w:rsid w:val="003C1EE8"/>
    <w:rsid w:val="003C2DDB"/>
    <w:rsid w:val="003C3430"/>
    <w:rsid w:val="003C526B"/>
    <w:rsid w:val="003C54B9"/>
    <w:rsid w:val="003C5A54"/>
    <w:rsid w:val="003C6FD9"/>
    <w:rsid w:val="003C714E"/>
    <w:rsid w:val="003D2C01"/>
    <w:rsid w:val="003D2D7E"/>
    <w:rsid w:val="003D4E83"/>
    <w:rsid w:val="003D5C0A"/>
    <w:rsid w:val="003D6C54"/>
    <w:rsid w:val="003E0214"/>
    <w:rsid w:val="003E3E86"/>
    <w:rsid w:val="003E4CE8"/>
    <w:rsid w:val="003E50BD"/>
    <w:rsid w:val="003E630A"/>
    <w:rsid w:val="003E64D5"/>
    <w:rsid w:val="003E69B6"/>
    <w:rsid w:val="003E754A"/>
    <w:rsid w:val="003F07B0"/>
    <w:rsid w:val="003F0B68"/>
    <w:rsid w:val="003F16AC"/>
    <w:rsid w:val="003F31B6"/>
    <w:rsid w:val="003F353E"/>
    <w:rsid w:val="003F4ABC"/>
    <w:rsid w:val="003F545C"/>
    <w:rsid w:val="003F5811"/>
    <w:rsid w:val="003F7F23"/>
    <w:rsid w:val="004001D6"/>
    <w:rsid w:val="00401BAD"/>
    <w:rsid w:val="0040241C"/>
    <w:rsid w:val="00402841"/>
    <w:rsid w:val="0040411F"/>
    <w:rsid w:val="00404C34"/>
    <w:rsid w:val="004059AD"/>
    <w:rsid w:val="00405B69"/>
    <w:rsid w:val="004076F5"/>
    <w:rsid w:val="00407D55"/>
    <w:rsid w:val="00407F44"/>
    <w:rsid w:val="00411723"/>
    <w:rsid w:val="00411BD2"/>
    <w:rsid w:val="004120A5"/>
    <w:rsid w:val="00412459"/>
    <w:rsid w:val="004126A0"/>
    <w:rsid w:val="0041331A"/>
    <w:rsid w:val="00413619"/>
    <w:rsid w:val="004157A0"/>
    <w:rsid w:val="00417E27"/>
    <w:rsid w:val="00420270"/>
    <w:rsid w:val="004247E5"/>
    <w:rsid w:val="004247E7"/>
    <w:rsid w:val="00424B1D"/>
    <w:rsid w:val="00424C6D"/>
    <w:rsid w:val="0042580B"/>
    <w:rsid w:val="004261E4"/>
    <w:rsid w:val="00426406"/>
    <w:rsid w:val="0042708E"/>
    <w:rsid w:val="0043062B"/>
    <w:rsid w:val="00430A0C"/>
    <w:rsid w:val="004314B6"/>
    <w:rsid w:val="004331A4"/>
    <w:rsid w:val="00434360"/>
    <w:rsid w:val="004352AF"/>
    <w:rsid w:val="00436D97"/>
    <w:rsid w:val="00437260"/>
    <w:rsid w:val="004375B9"/>
    <w:rsid w:val="004406AC"/>
    <w:rsid w:val="00441930"/>
    <w:rsid w:val="004420E8"/>
    <w:rsid w:val="0044236F"/>
    <w:rsid w:val="00443933"/>
    <w:rsid w:val="00445021"/>
    <w:rsid w:val="00445242"/>
    <w:rsid w:val="00445654"/>
    <w:rsid w:val="00445CEB"/>
    <w:rsid w:val="00447B20"/>
    <w:rsid w:val="00447BB8"/>
    <w:rsid w:val="00452EFB"/>
    <w:rsid w:val="004546A0"/>
    <w:rsid w:val="004564A1"/>
    <w:rsid w:val="0045749E"/>
    <w:rsid w:val="00457ED1"/>
    <w:rsid w:val="00460989"/>
    <w:rsid w:val="00460CB9"/>
    <w:rsid w:val="00461BE9"/>
    <w:rsid w:val="004636FC"/>
    <w:rsid w:val="004647E5"/>
    <w:rsid w:val="00464857"/>
    <w:rsid w:val="004660D3"/>
    <w:rsid w:val="0046637A"/>
    <w:rsid w:val="00466F0E"/>
    <w:rsid w:val="00467407"/>
    <w:rsid w:val="00467572"/>
    <w:rsid w:val="00470C34"/>
    <w:rsid w:val="00470FB1"/>
    <w:rsid w:val="0047129C"/>
    <w:rsid w:val="00471E4C"/>
    <w:rsid w:val="004721C2"/>
    <w:rsid w:val="004737B8"/>
    <w:rsid w:val="00474701"/>
    <w:rsid w:val="00474F40"/>
    <w:rsid w:val="00475469"/>
    <w:rsid w:val="004769EC"/>
    <w:rsid w:val="00476AE3"/>
    <w:rsid w:val="004771FB"/>
    <w:rsid w:val="0047750C"/>
    <w:rsid w:val="00477644"/>
    <w:rsid w:val="0047780E"/>
    <w:rsid w:val="004801E1"/>
    <w:rsid w:val="004805B5"/>
    <w:rsid w:val="00480631"/>
    <w:rsid w:val="00481181"/>
    <w:rsid w:val="00482836"/>
    <w:rsid w:val="004829E0"/>
    <w:rsid w:val="00486D7A"/>
    <w:rsid w:val="00490B94"/>
    <w:rsid w:val="00490D2A"/>
    <w:rsid w:val="00492031"/>
    <w:rsid w:val="00492224"/>
    <w:rsid w:val="00493557"/>
    <w:rsid w:val="00494413"/>
    <w:rsid w:val="00497078"/>
    <w:rsid w:val="004A1782"/>
    <w:rsid w:val="004A23B4"/>
    <w:rsid w:val="004A5182"/>
    <w:rsid w:val="004A53E9"/>
    <w:rsid w:val="004A5D3B"/>
    <w:rsid w:val="004A5D85"/>
    <w:rsid w:val="004A6529"/>
    <w:rsid w:val="004A6AF7"/>
    <w:rsid w:val="004A6DB2"/>
    <w:rsid w:val="004B06E5"/>
    <w:rsid w:val="004B080A"/>
    <w:rsid w:val="004B2936"/>
    <w:rsid w:val="004B4185"/>
    <w:rsid w:val="004B5619"/>
    <w:rsid w:val="004B607B"/>
    <w:rsid w:val="004B60D1"/>
    <w:rsid w:val="004B680B"/>
    <w:rsid w:val="004B72E8"/>
    <w:rsid w:val="004B746C"/>
    <w:rsid w:val="004C075D"/>
    <w:rsid w:val="004C094F"/>
    <w:rsid w:val="004C138A"/>
    <w:rsid w:val="004C1AFA"/>
    <w:rsid w:val="004C3527"/>
    <w:rsid w:val="004C4AB8"/>
    <w:rsid w:val="004D1BBF"/>
    <w:rsid w:val="004D2A95"/>
    <w:rsid w:val="004D4C95"/>
    <w:rsid w:val="004D6839"/>
    <w:rsid w:val="004D7272"/>
    <w:rsid w:val="004D72F7"/>
    <w:rsid w:val="004D742F"/>
    <w:rsid w:val="004D7465"/>
    <w:rsid w:val="004E05A0"/>
    <w:rsid w:val="004E1722"/>
    <w:rsid w:val="004E2463"/>
    <w:rsid w:val="004E38A3"/>
    <w:rsid w:val="004E4896"/>
    <w:rsid w:val="004E4B27"/>
    <w:rsid w:val="004E5951"/>
    <w:rsid w:val="004E6490"/>
    <w:rsid w:val="004E64DF"/>
    <w:rsid w:val="004E68E0"/>
    <w:rsid w:val="004E6CF1"/>
    <w:rsid w:val="004E796B"/>
    <w:rsid w:val="004F2C7C"/>
    <w:rsid w:val="004F37B8"/>
    <w:rsid w:val="004F3B16"/>
    <w:rsid w:val="004F469F"/>
    <w:rsid w:val="004F5F68"/>
    <w:rsid w:val="004F6797"/>
    <w:rsid w:val="004F6963"/>
    <w:rsid w:val="004F70B1"/>
    <w:rsid w:val="00500B22"/>
    <w:rsid w:val="00503E1B"/>
    <w:rsid w:val="00505760"/>
    <w:rsid w:val="005110B7"/>
    <w:rsid w:val="00511374"/>
    <w:rsid w:val="005119E0"/>
    <w:rsid w:val="00511DDE"/>
    <w:rsid w:val="005121A9"/>
    <w:rsid w:val="00512D13"/>
    <w:rsid w:val="00512E78"/>
    <w:rsid w:val="005130E1"/>
    <w:rsid w:val="0051332B"/>
    <w:rsid w:val="00513814"/>
    <w:rsid w:val="00513D60"/>
    <w:rsid w:val="00514A1C"/>
    <w:rsid w:val="0051638A"/>
    <w:rsid w:val="00516DF2"/>
    <w:rsid w:val="00521ABC"/>
    <w:rsid w:val="00521B2A"/>
    <w:rsid w:val="00521D47"/>
    <w:rsid w:val="00521EAB"/>
    <w:rsid w:val="00522134"/>
    <w:rsid w:val="005227F3"/>
    <w:rsid w:val="0052293A"/>
    <w:rsid w:val="0052354F"/>
    <w:rsid w:val="005247E1"/>
    <w:rsid w:val="00524C95"/>
    <w:rsid w:val="00526E91"/>
    <w:rsid w:val="00526F75"/>
    <w:rsid w:val="00530C9A"/>
    <w:rsid w:val="005345A2"/>
    <w:rsid w:val="00534771"/>
    <w:rsid w:val="00534ED8"/>
    <w:rsid w:val="00534FC1"/>
    <w:rsid w:val="005364C5"/>
    <w:rsid w:val="00537A03"/>
    <w:rsid w:val="00540BC1"/>
    <w:rsid w:val="00541B9E"/>
    <w:rsid w:val="0054218B"/>
    <w:rsid w:val="00542233"/>
    <w:rsid w:val="00542237"/>
    <w:rsid w:val="00542CA1"/>
    <w:rsid w:val="0054343C"/>
    <w:rsid w:val="00543F57"/>
    <w:rsid w:val="005449B3"/>
    <w:rsid w:val="0054521C"/>
    <w:rsid w:val="00546E68"/>
    <w:rsid w:val="0054734C"/>
    <w:rsid w:val="00547942"/>
    <w:rsid w:val="00547F16"/>
    <w:rsid w:val="0055048E"/>
    <w:rsid w:val="0055072B"/>
    <w:rsid w:val="0055347F"/>
    <w:rsid w:val="00553D21"/>
    <w:rsid w:val="005542D2"/>
    <w:rsid w:val="00554B18"/>
    <w:rsid w:val="00555AE8"/>
    <w:rsid w:val="00555C51"/>
    <w:rsid w:val="00555CA3"/>
    <w:rsid w:val="005600C6"/>
    <w:rsid w:val="00560160"/>
    <w:rsid w:val="00560647"/>
    <w:rsid w:val="005618DD"/>
    <w:rsid w:val="00562AB9"/>
    <w:rsid w:val="00564185"/>
    <w:rsid w:val="0056499F"/>
    <w:rsid w:val="0056730C"/>
    <w:rsid w:val="005704FD"/>
    <w:rsid w:val="00570E28"/>
    <w:rsid w:val="00570F6D"/>
    <w:rsid w:val="00571E74"/>
    <w:rsid w:val="0057407D"/>
    <w:rsid w:val="005743F4"/>
    <w:rsid w:val="00574945"/>
    <w:rsid w:val="00575178"/>
    <w:rsid w:val="00575CA9"/>
    <w:rsid w:val="00576273"/>
    <w:rsid w:val="005762CC"/>
    <w:rsid w:val="005776E0"/>
    <w:rsid w:val="00577A15"/>
    <w:rsid w:val="0058059A"/>
    <w:rsid w:val="00580D37"/>
    <w:rsid w:val="00581F5A"/>
    <w:rsid w:val="00582229"/>
    <w:rsid w:val="0058253B"/>
    <w:rsid w:val="00582765"/>
    <w:rsid w:val="0058294C"/>
    <w:rsid w:val="00582B6C"/>
    <w:rsid w:val="00583781"/>
    <w:rsid w:val="00584F0D"/>
    <w:rsid w:val="005855EC"/>
    <w:rsid w:val="00586D73"/>
    <w:rsid w:val="00587E49"/>
    <w:rsid w:val="00591048"/>
    <w:rsid w:val="005911E2"/>
    <w:rsid w:val="005A0065"/>
    <w:rsid w:val="005A165D"/>
    <w:rsid w:val="005A223A"/>
    <w:rsid w:val="005A2EAD"/>
    <w:rsid w:val="005A3C96"/>
    <w:rsid w:val="005A5BD3"/>
    <w:rsid w:val="005A7238"/>
    <w:rsid w:val="005A77A4"/>
    <w:rsid w:val="005B031D"/>
    <w:rsid w:val="005B0BAA"/>
    <w:rsid w:val="005B0D75"/>
    <w:rsid w:val="005B1AD6"/>
    <w:rsid w:val="005B369E"/>
    <w:rsid w:val="005B3739"/>
    <w:rsid w:val="005B431E"/>
    <w:rsid w:val="005B5754"/>
    <w:rsid w:val="005B575E"/>
    <w:rsid w:val="005B57D3"/>
    <w:rsid w:val="005B5A3E"/>
    <w:rsid w:val="005B7C13"/>
    <w:rsid w:val="005C028A"/>
    <w:rsid w:val="005C02CC"/>
    <w:rsid w:val="005C192A"/>
    <w:rsid w:val="005C1B16"/>
    <w:rsid w:val="005C1FE4"/>
    <w:rsid w:val="005C2E81"/>
    <w:rsid w:val="005C38B7"/>
    <w:rsid w:val="005C4268"/>
    <w:rsid w:val="005C5E01"/>
    <w:rsid w:val="005C76B4"/>
    <w:rsid w:val="005D0E12"/>
    <w:rsid w:val="005D286A"/>
    <w:rsid w:val="005D2D7A"/>
    <w:rsid w:val="005D4625"/>
    <w:rsid w:val="005D47FC"/>
    <w:rsid w:val="005D57DF"/>
    <w:rsid w:val="005D5867"/>
    <w:rsid w:val="005D614E"/>
    <w:rsid w:val="005D6C2A"/>
    <w:rsid w:val="005D6E6E"/>
    <w:rsid w:val="005D716B"/>
    <w:rsid w:val="005D7A16"/>
    <w:rsid w:val="005D7F49"/>
    <w:rsid w:val="005E097B"/>
    <w:rsid w:val="005E0B28"/>
    <w:rsid w:val="005E23B2"/>
    <w:rsid w:val="005E26A7"/>
    <w:rsid w:val="005E2C46"/>
    <w:rsid w:val="005E3FE4"/>
    <w:rsid w:val="005E4268"/>
    <w:rsid w:val="005E4BCC"/>
    <w:rsid w:val="005E5278"/>
    <w:rsid w:val="005E5302"/>
    <w:rsid w:val="005E5623"/>
    <w:rsid w:val="005E5967"/>
    <w:rsid w:val="005E7B49"/>
    <w:rsid w:val="005E7CEB"/>
    <w:rsid w:val="005F20A9"/>
    <w:rsid w:val="005F5A50"/>
    <w:rsid w:val="005F62E7"/>
    <w:rsid w:val="005F75E5"/>
    <w:rsid w:val="00600268"/>
    <w:rsid w:val="00602F1A"/>
    <w:rsid w:val="00603104"/>
    <w:rsid w:val="0060332A"/>
    <w:rsid w:val="006037F1"/>
    <w:rsid w:val="00603E58"/>
    <w:rsid w:val="00604E7D"/>
    <w:rsid w:val="0060531B"/>
    <w:rsid w:val="00605B78"/>
    <w:rsid w:val="00605EE8"/>
    <w:rsid w:val="00606710"/>
    <w:rsid w:val="0060730C"/>
    <w:rsid w:val="006074CC"/>
    <w:rsid w:val="00607547"/>
    <w:rsid w:val="0061369D"/>
    <w:rsid w:val="00614BA6"/>
    <w:rsid w:val="00614E2D"/>
    <w:rsid w:val="00615CC0"/>
    <w:rsid w:val="00616FC8"/>
    <w:rsid w:val="00621596"/>
    <w:rsid w:val="006224F4"/>
    <w:rsid w:val="00625B25"/>
    <w:rsid w:val="00626745"/>
    <w:rsid w:val="0062690A"/>
    <w:rsid w:val="00626BE1"/>
    <w:rsid w:val="0062772F"/>
    <w:rsid w:val="00630A27"/>
    <w:rsid w:val="006312BA"/>
    <w:rsid w:val="00631758"/>
    <w:rsid w:val="00631C32"/>
    <w:rsid w:val="00631F68"/>
    <w:rsid w:val="0063248D"/>
    <w:rsid w:val="006334D3"/>
    <w:rsid w:val="00633F15"/>
    <w:rsid w:val="0063449B"/>
    <w:rsid w:val="00635EE7"/>
    <w:rsid w:val="006402A0"/>
    <w:rsid w:val="0064077F"/>
    <w:rsid w:val="00642774"/>
    <w:rsid w:val="00642FE7"/>
    <w:rsid w:val="006446DF"/>
    <w:rsid w:val="006448B2"/>
    <w:rsid w:val="00645430"/>
    <w:rsid w:val="00647744"/>
    <w:rsid w:val="00650B40"/>
    <w:rsid w:val="00650CC9"/>
    <w:rsid w:val="0065114A"/>
    <w:rsid w:val="006529D7"/>
    <w:rsid w:val="00652AC0"/>
    <w:rsid w:val="00652FA0"/>
    <w:rsid w:val="006532F7"/>
    <w:rsid w:val="00654181"/>
    <w:rsid w:val="006547A3"/>
    <w:rsid w:val="00660FC6"/>
    <w:rsid w:val="0066103D"/>
    <w:rsid w:val="0066170E"/>
    <w:rsid w:val="006621D2"/>
    <w:rsid w:val="00662248"/>
    <w:rsid w:val="006631EE"/>
    <w:rsid w:val="00663A7B"/>
    <w:rsid w:val="00663D60"/>
    <w:rsid w:val="006652B3"/>
    <w:rsid w:val="00670B91"/>
    <w:rsid w:val="00671980"/>
    <w:rsid w:val="006750E7"/>
    <w:rsid w:val="006778CB"/>
    <w:rsid w:val="00680821"/>
    <w:rsid w:val="00681174"/>
    <w:rsid w:val="00681A21"/>
    <w:rsid w:val="00681F55"/>
    <w:rsid w:val="0068302C"/>
    <w:rsid w:val="006842F2"/>
    <w:rsid w:val="00684EF4"/>
    <w:rsid w:val="00685D8F"/>
    <w:rsid w:val="0068758E"/>
    <w:rsid w:val="00687613"/>
    <w:rsid w:val="00687BC0"/>
    <w:rsid w:val="00687EE5"/>
    <w:rsid w:val="00690392"/>
    <w:rsid w:val="00691D1A"/>
    <w:rsid w:val="00692690"/>
    <w:rsid w:val="00692CDD"/>
    <w:rsid w:val="00692E27"/>
    <w:rsid w:val="00693440"/>
    <w:rsid w:val="0069661F"/>
    <w:rsid w:val="006975E6"/>
    <w:rsid w:val="006A04D4"/>
    <w:rsid w:val="006A2734"/>
    <w:rsid w:val="006A304E"/>
    <w:rsid w:val="006A3671"/>
    <w:rsid w:val="006A36D1"/>
    <w:rsid w:val="006A387E"/>
    <w:rsid w:val="006A7392"/>
    <w:rsid w:val="006A7FAE"/>
    <w:rsid w:val="006B0AEB"/>
    <w:rsid w:val="006B0C82"/>
    <w:rsid w:val="006B0E99"/>
    <w:rsid w:val="006B11AD"/>
    <w:rsid w:val="006B21CC"/>
    <w:rsid w:val="006B2437"/>
    <w:rsid w:val="006B2FD7"/>
    <w:rsid w:val="006B3132"/>
    <w:rsid w:val="006B33F0"/>
    <w:rsid w:val="006B376E"/>
    <w:rsid w:val="006B380C"/>
    <w:rsid w:val="006B539A"/>
    <w:rsid w:val="006B7DBF"/>
    <w:rsid w:val="006C14A3"/>
    <w:rsid w:val="006C15E4"/>
    <w:rsid w:val="006C1AD7"/>
    <w:rsid w:val="006C21CE"/>
    <w:rsid w:val="006C26DA"/>
    <w:rsid w:val="006C27BD"/>
    <w:rsid w:val="006C38F6"/>
    <w:rsid w:val="006C45C1"/>
    <w:rsid w:val="006C4644"/>
    <w:rsid w:val="006C4A52"/>
    <w:rsid w:val="006C5B86"/>
    <w:rsid w:val="006D0524"/>
    <w:rsid w:val="006D0621"/>
    <w:rsid w:val="006D0654"/>
    <w:rsid w:val="006D0DF6"/>
    <w:rsid w:val="006D0E5D"/>
    <w:rsid w:val="006D157B"/>
    <w:rsid w:val="006D1770"/>
    <w:rsid w:val="006D5746"/>
    <w:rsid w:val="006D5F3C"/>
    <w:rsid w:val="006D650C"/>
    <w:rsid w:val="006D6DBB"/>
    <w:rsid w:val="006D7016"/>
    <w:rsid w:val="006D7847"/>
    <w:rsid w:val="006D79D3"/>
    <w:rsid w:val="006E0D40"/>
    <w:rsid w:val="006E2282"/>
    <w:rsid w:val="006E31F7"/>
    <w:rsid w:val="006E3B5E"/>
    <w:rsid w:val="006E4DF9"/>
    <w:rsid w:val="006E629D"/>
    <w:rsid w:val="006E66E1"/>
    <w:rsid w:val="006E6848"/>
    <w:rsid w:val="006E710B"/>
    <w:rsid w:val="006E7152"/>
    <w:rsid w:val="006F08D3"/>
    <w:rsid w:val="006F319D"/>
    <w:rsid w:val="006F4251"/>
    <w:rsid w:val="006F495A"/>
    <w:rsid w:val="006F6A56"/>
    <w:rsid w:val="006F777B"/>
    <w:rsid w:val="006F7AAD"/>
    <w:rsid w:val="007002EB"/>
    <w:rsid w:val="0070125E"/>
    <w:rsid w:val="00703528"/>
    <w:rsid w:val="00705D0E"/>
    <w:rsid w:val="00705D64"/>
    <w:rsid w:val="007062AE"/>
    <w:rsid w:val="00706DB4"/>
    <w:rsid w:val="00707582"/>
    <w:rsid w:val="00707CE8"/>
    <w:rsid w:val="00707DE5"/>
    <w:rsid w:val="00710FAF"/>
    <w:rsid w:val="007116F6"/>
    <w:rsid w:val="0071189E"/>
    <w:rsid w:val="0071191A"/>
    <w:rsid w:val="00713217"/>
    <w:rsid w:val="00714E19"/>
    <w:rsid w:val="007150BD"/>
    <w:rsid w:val="007150CD"/>
    <w:rsid w:val="0071552A"/>
    <w:rsid w:val="007217B0"/>
    <w:rsid w:val="00725253"/>
    <w:rsid w:val="0072701F"/>
    <w:rsid w:val="00727178"/>
    <w:rsid w:val="007273C3"/>
    <w:rsid w:val="00727C2A"/>
    <w:rsid w:val="0073127B"/>
    <w:rsid w:val="007316B9"/>
    <w:rsid w:val="00734B7D"/>
    <w:rsid w:val="00736B80"/>
    <w:rsid w:val="00736C3A"/>
    <w:rsid w:val="007370E8"/>
    <w:rsid w:val="007402EE"/>
    <w:rsid w:val="00741853"/>
    <w:rsid w:val="00742C71"/>
    <w:rsid w:val="007436B7"/>
    <w:rsid w:val="007446B9"/>
    <w:rsid w:val="00744F41"/>
    <w:rsid w:val="0074534B"/>
    <w:rsid w:val="00746AC6"/>
    <w:rsid w:val="00747577"/>
    <w:rsid w:val="007475B4"/>
    <w:rsid w:val="00751246"/>
    <w:rsid w:val="00751CFF"/>
    <w:rsid w:val="00751FD5"/>
    <w:rsid w:val="00753663"/>
    <w:rsid w:val="0075470A"/>
    <w:rsid w:val="00754B5F"/>
    <w:rsid w:val="007568A5"/>
    <w:rsid w:val="00756D0E"/>
    <w:rsid w:val="00757A05"/>
    <w:rsid w:val="007616E7"/>
    <w:rsid w:val="00761CC3"/>
    <w:rsid w:val="007629F4"/>
    <w:rsid w:val="00765161"/>
    <w:rsid w:val="007675D6"/>
    <w:rsid w:val="00770301"/>
    <w:rsid w:val="00770789"/>
    <w:rsid w:val="00772456"/>
    <w:rsid w:val="007736BB"/>
    <w:rsid w:val="00774909"/>
    <w:rsid w:val="00774B48"/>
    <w:rsid w:val="007762DF"/>
    <w:rsid w:val="00776520"/>
    <w:rsid w:val="00776877"/>
    <w:rsid w:val="00776996"/>
    <w:rsid w:val="00776DC9"/>
    <w:rsid w:val="00776EEB"/>
    <w:rsid w:val="00777493"/>
    <w:rsid w:val="0077753D"/>
    <w:rsid w:val="00781161"/>
    <w:rsid w:val="007814DC"/>
    <w:rsid w:val="0078593A"/>
    <w:rsid w:val="00786072"/>
    <w:rsid w:val="00787EA9"/>
    <w:rsid w:val="0079095D"/>
    <w:rsid w:val="007914B1"/>
    <w:rsid w:val="00792984"/>
    <w:rsid w:val="00794A21"/>
    <w:rsid w:val="00795137"/>
    <w:rsid w:val="0079799B"/>
    <w:rsid w:val="00797E80"/>
    <w:rsid w:val="007A07CE"/>
    <w:rsid w:val="007A1E90"/>
    <w:rsid w:val="007A2D79"/>
    <w:rsid w:val="007A45B6"/>
    <w:rsid w:val="007A4721"/>
    <w:rsid w:val="007A562F"/>
    <w:rsid w:val="007A592A"/>
    <w:rsid w:val="007A6FCC"/>
    <w:rsid w:val="007A75D3"/>
    <w:rsid w:val="007A79FE"/>
    <w:rsid w:val="007B003A"/>
    <w:rsid w:val="007B0133"/>
    <w:rsid w:val="007B0AE8"/>
    <w:rsid w:val="007B0DB2"/>
    <w:rsid w:val="007B112A"/>
    <w:rsid w:val="007B12B1"/>
    <w:rsid w:val="007B31ED"/>
    <w:rsid w:val="007B329F"/>
    <w:rsid w:val="007B5837"/>
    <w:rsid w:val="007B5F71"/>
    <w:rsid w:val="007B7BFF"/>
    <w:rsid w:val="007B7F59"/>
    <w:rsid w:val="007C1F5F"/>
    <w:rsid w:val="007C2F62"/>
    <w:rsid w:val="007C7B5D"/>
    <w:rsid w:val="007D0CA6"/>
    <w:rsid w:val="007D100E"/>
    <w:rsid w:val="007D21CA"/>
    <w:rsid w:val="007D21E1"/>
    <w:rsid w:val="007D32E2"/>
    <w:rsid w:val="007D3E7B"/>
    <w:rsid w:val="007D4214"/>
    <w:rsid w:val="007D4D63"/>
    <w:rsid w:val="007D516A"/>
    <w:rsid w:val="007D7626"/>
    <w:rsid w:val="007E024D"/>
    <w:rsid w:val="007E1CCC"/>
    <w:rsid w:val="007E1E0C"/>
    <w:rsid w:val="007E2998"/>
    <w:rsid w:val="007E58D1"/>
    <w:rsid w:val="007E5FD2"/>
    <w:rsid w:val="007E625E"/>
    <w:rsid w:val="007E63BB"/>
    <w:rsid w:val="007E64B9"/>
    <w:rsid w:val="007E6C14"/>
    <w:rsid w:val="007E73CD"/>
    <w:rsid w:val="007E77D5"/>
    <w:rsid w:val="007F0FB7"/>
    <w:rsid w:val="007F116E"/>
    <w:rsid w:val="007F156C"/>
    <w:rsid w:val="007F4AED"/>
    <w:rsid w:val="007F4D71"/>
    <w:rsid w:val="007F5091"/>
    <w:rsid w:val="007F7699"/>
    <w:rsid w:val="007F7B9A"/>
    <w:rsid w:val="00800676"/>
    <w:rsid w:val="00800860"/>
    <w:rsid w:val="00800E1B"/>
    <w:rsid w:val="00801272"/>
    <w:rsid w:val="008013BB"/>
    <w:rsid w:val="008036DD"/>
    <w:rsid w:val="008038F7"/>
    <w:rsid w:val="00803A56"/>
    <w:rsid w:val="00803DEA"/>
    <w:rsid w:val="00804FA4"/>
    <w:rsid w:val="008077D7"/>
    <w:rsid w:val="00807A86"/>
    <w:rsid w:val="00807E39"/>
    <w:rsid w:val="0081227A"/>
    <w:rsid w:val="00812F86"/>
    <w:rsid w:val="008131FB"/>
    <w:rsid w:val="00813BA7"/>
    <w:rsid w:val="00813F12"/>
    <w:rsid w:val="00814049"/>
    <w:rsid w:val="00814E34"/>
    <w:rsid w:val="008158EB"/>
    <w:rsid w:val="0081741F"/>
    <w:rsid w:val="00817DC3"/>
    <w:rsid w:val="00820D96"/>
    <w:rsid w:val="0082321A"/>
    <w:rsid w:val="008239E5"/>
    <w:rsid w:val="00823C58"/>
    <w:rsid w:val="00824AC5"/>
    <w:rsid w:val="00825151"/>
    <w:rsid w:val="008258E5"/>
    <w:rsid w:val="00826793"/>
    <w:rsid w:val="00826815"/>
    <w:rsid w:val="0082690C"/>
    <w:rsid w:val="00827B9A"/>
    <w:rsid w:val="008312D7"/>
    <w:rsid w:val="00831788"/>
    <w:rsid w:val="008317B1"/>
    <w:rsid w:val="008321E2"/>
    <w:rsid w:val="00833D83"/>
    <w:rsid w:val="00834AAE"/>
    <w:rsid w:val="00834AB8"/>
    <w:rsid w:val="0083774C"/>
    <w:rsid w:val="008377C1"/>
    <w:rsid w:val="0084187C"/>
    <w:rsid w:val="008431C1"/>
    <w:rsid w:val="00843E59"/>
    <w:rsid w:val="008470D1"/>
    <w:rsid w:val="00847FD1"/>
    <w:rsid w:val="00850AB3"/>
    <w:rsid w:val="00850E25"/>
    <w:rsid w:val="008525DD"/>
    <w:rsid w:val="0085295D"/>
    <w:rsid w:val="008537BE"/>
    <w:rsid w:val="00854C4C"/>
    <w:rsid w:val="008568A9"/>
    <w:rsid w:val="008578CF"/>
    <w:rsid w:val="0086078D"/>
    <w:rsid w:val="00862926"/>
    <w:rsid w:val="00863D35"/>
    <w:rsid w:val="008641A6"/>
    <w:rsid w:val="00864680"/>
    <w:rsid w:val="0086569E"/>
    <w:rsid w:val="008703E5"/>
    <w:rsid w:val="008707B5"/>
    <w:rsid w:val="00871376"/>
    <w:rsid w:val="00871BBD"/>
    <w:rsid w:val="00871CCC"/>
    <w:rsid w:val="008729CC"/>
    <w:rsid w:val="008745E9"/>
    <w:rsid w:val="008767F8"/>
    <w:rsid w:val="00876914"/>
    <w:rsid w:val="00882AD6"/>
    <w:rsid w:val="008851C7"/>
    <w:rsid w:val="0088556F"/>
    <w:rsid w:val="00890C7E"/>
    <w:rsid w:val="0089350E"/>
    <w:rsid w:val="00893E20"/>
    <w:rsid w:val="00894077"/>
    <w:rsid w:val="00894FBA"/>
    <w:rsid w:val="0089565C"/>
    <w:rsid w:val="008964E9"/>
    <w:rsid w:val="008A0C50"/>
    <w:rsid w:val="008A149D"/>
    <w:rsid w:val="008A259D"/>
    <w:rsid w:val="008A2AC0"/>
    <w:rsid w:val="008A3014"/>
    <w:rsid w:val="008A4109"/>
    <w:rsid w:val="008A59A5"/>
    <w:rsid w:val="008A63B3"/>
    <w:rsid w:val="008A7032"/>
    <w:rsid w:val="008A755B"/>
    <w:rsid w:val="008B0651"/>
    <w:rsid w:val="008B2311"/>
    <w:rsid w:val="008B26FC"/>
    <w:rsid w:val="008B2C8A"/>
    <w:rsid w:val="008B31FE"/>
    <w:rsid w:val="008B3C3B"/>
    <w:rsid w:val="008B415B"/>
    <w:rsid w:val="008B51FD"/>
    <w:rsid w:val="008B688D"/>
    <w:rsid w:val="008B7233"/>
    <w:rsid w:val="008B732F"/>
    <w:rsid w:val="008B761F"/>
    <w:rsid w:val="008B7AAD"/>
    <w:rsid w:val="008C1D24"/>
    <w:rsid w:val="008C33D2"/>
    <w:rsid w:val="008C359C"/>
    <w:rsid w:val="008C48FA"/>
    <w:rsid w:val="008C57BF"/>
    <w:rsid w:val="008C62F1"/>
    <w:rsid w:val="008C6B2D"/>
    <w:rsid w:val="008C6DF4"/>
    <w:rsid w:val="008C780E"/>
    <w:rsid w:val="008C78C2"/>
    <w:rsid w:val="008C799D"/>
    <w:rsid w:val="008D17B5"/>
    <w:rsid w:val="008D3389"/>
    <w:rsid w:val="008D3483"/>
    <w:rsid w:val="008D3E04"/>
    <w:rsid w:val="008D4DDD"/>
    <w:rsid w:val="008D50C4"/>
    <w:rsid w:val="008D59AD"/>
    <w:rsid w:val="008D6BD5"/>
    <w:rsid w:val="008D74CD"/>
    <w:rsid w:val="008E072D"/>
    <w:rsid w:val="008E0BE6"/>
    <w:rsid w:val="008E126D"/>
    <w:rsid w:val="008E3180"/>
    <w:rsid w:val="008E3ABB"/>
    <w:rsid w:val="008E603F"/>
    <w:rsid w:val="008F0ED8"/>
    <w:rsid w:val="008F3EA4"/>
    <w:rsid w:val="008F4AC0"/>
    <w:rsid w:val="008F4EFA"/>
    <w:rsid w:val="008F64C7"/>
    <w:rsid w:val="008F7142"/>
    <w:rsid w:val="008F7146"/>
    <w:rsid w:val="00904516"/>
    <w:rsid w:val="0090451A"/>
    <w:rsid w:val="009057F2"/>
    <w:rsid w:val="00906679"/>
    <w:rsid w:val="00907B2D"/>
    <w:rsid w:val="00910DBF"/>
    <w:rsid w:val="00912997"/>
    <w:rsid w:val="00917C33"/>
    <w:rsid w:val="00920DA9"/>
    <w:rsid w:val="0092153A"/>
    <w:rsid w:val="00921949"/>
    <w:rsid w:val="00922433"/>
    <w:rsid w:val="009237DB"/>
    <w:rsid w:val="00924667"/>
    <w:rsid w:val="00924B31"/>
    <w:rsid w:val="0092588B"/>
    <w:rsid w:val="00927004"/>
    <w:rsid w:val="00927D59"/>
    <w:rsid w:val="009308D6"/>
    <w:rsid w:val="00930B23"/>
    <w:rsid w:val="00930B42"/>
    <w:rsid w:val="00931CDB"/>
    <w:rsid w:val="009324B2"/>
    <w:rsid w:val="00932A9B"/>
    <w:rsid w:val="00934482"/>
    <w:rsid w:val="00937BAA"/>
    <w:rsid w:val="00940359"/>
    <w:rsid w:val="0094212E"/>
    <w:rsid w:val="00945949"/>
    <w:rsid w:val="009474B2"/>
    <w:rsid w:val="0095240B"/>
    <w:rsid w:val="00953F03"/>
    <w:rsid w:val="009573C4"/>
    <w:rsid w:val="009574DF"/>
    <w:rsid w:val="00961083"/>
    <w:rsid w:val="00961186"/>
    <w:rsid w:val="009613CF"/>
    <w:rsid w:val="00963FC8"/>
    <w:rsid w:val="009643C3"/>
    <w:rsid w:val="009643F5"/>
    <w:rsid w:val="00964E19"/>
    <w:rsid w:val="009653B4"/>
    <w:rsid w:val="00965A6E"/>
    <w:rsid w:val="00965F0F"/>
    <w:rsid w:val="0096649D"/>
    <w:rsid w:val="0096672A"/>
    <w:rsid w:val="009676FF"/>
    <w:rsid w:val="00967D1D"/>
    <w:rsid w:val="009706FB"/>
    <w:rsid w:val="009728D0"/>
    <w:rsid w:val="0097434E"/>
    <w:rsid w:val="00975054"/>
    <w:rsid w:val="00975116"/>
    <w:rsid w:val="00976B59"/>
    <w:rsid w:val="00977981"/>
    <w:rsid w:val="00977FD5"/>
    <w:rsid w:val="00981BD3"/>
    <w:rsid w:val="00983764"/>
    <w:rsid w:val="00985137"/>
    <w:rsid w:val="00986D28"/>
    <w:rsid w:val="00987148"/>
    <w:rsid w:val="009872BE"/>
    <w:rsid w:val="00987E15"/>
    <w:rsid w:val="00991075"/>
    <w:rsid w:val="00992BAF"/>
    <w:rsid w:val="00992E11"/>
    <w:rsid w:val="009935BA"/>
    <w:rsid w:val="009945CE"/>
    <w:rsid w:val="009970CD"/>
    <w:rsid w:val="009A0D7A"/>
    <w:rsid w:val="009A1702"/>
    <w:rsid w:val="009A1CD9"/>
    <w:rsid w:val="009A3714"/>
    <w:rsid w:val="009A3A06"/>
    <w:rsid w:val="009A4A16"/>
    <w:rsid w:val="009A6729"/>
    <w:rsid w:val="009A6940"/>
    <w:rsid w:val="009A76EF"/>
    <w:rsid w:val="009A778E"/>
    <w:rsid w:val="009B2383"/>
    <w:rsid w:val="009B301E"/>
    <w:rsid w:val="009B34E9"/>
    <w:rsid w:val="009B38FB"/>
    <w:rsid w:val="009B5001"/>
    <w:rsid w:val="009B500A"/>
    <w:rsid w:val="009B57F1"/>
    <w:rsid w:val="009B60DE"/>
    <w:rsid w:val="009B6C50"/>
    <w:rsid w:val="009B6EED"/>
    <w:rsid w:val="009C0A6C"/>
    <w:rsid w:val="009C0B82"/>
    <w:rsid w:val="009C0D56"/>
    <w:rsid w:val="009C4D1F"/>
    <w:rsid w:val="009C5417"/>
    <w:rsid w:val="009C75FE"/>
    <w:rsid w:val="009C7F09"/>
    <w:rsid w:val="009C7FC9"/>
    <w:rsid w:val="009D0A02"/>
    <w:rsid w:val="009D20B6"/>
    <w:rsid w:val="009D286A"/>
    <w:rsid w:val="009D398A"/>
    <w:rsid w:val="009D46A8"/>
    <w:rsid w:val="009D50A7"/>
    <w:rsid w:val="009D690F"/>
    <w:rsid w:val="009D6CF2"/>
    <w:rsid w:val="009D7E64"/>
    <w:rsid w:val="009D7EB2"/>
    <w:rsid w:val="009E0AB8"/>
    <w:rsid w:val="009E2930"/>
    <w:rsid w:val="009E29CF"/>
    <w:rsid w:val="009E2F90"/>
    <w:rsid w:val="009E387B"/>
    <w:rsid w:val="009E5ADF"/>
    <w:rsid w:val="009E64DE"/>
    <w:rsid w:val="009E66A5"/>
    <w:rsid w:val="009E6A4E"/>
    <w:rsid w:val="009E7EAF"/>
    <w:rsid w:val="009F069C"/>
    <w:rsid w:val="009F11E3"/>
    <w:rsid w:val="009F5091"/>
    <w:rsid w:val="009F5B70"/>
    <w:rsid w:val="009F60CC"/>
    <w:rsid w:val="009F69C9"/>
    <w:rsid w:val="009F71B2"/>
    <w:rsid w:val="00A007E7"/>
    <w:rsid w:val="00A01425"/>
    <w:rsid w:val="00A02B3B"/>
    <w:rsid w:val="00A04319"/>
    <w:rsid w:val="00A0478E"/>
    <w:rsid w:val="00A05271"/>
    <w:rsid w:val="00A06634"/>
    <w:rsid w:val="00A06842"/>
    <w:rsid w:val="00A07C0C"/>
    <w:rsid w:val="00A1022C"/>
    <w:rsid w:val="00A105A3"/>
    <w:rsid w:val="00A10A79"/>
    <w:rsid w:val="00A12150"/>
    <w:rsid w:val="00A12C66"/>
    <w:rsid w:val="00A138AF"/>
    <w:rsid w:val="00A13E3F"/>
    <w:rsid w:val="00A13E54"/>
    <w:rsid w:val="00A15343"/>
    <w:rsid w:val="00A16597"/>
    <w:rsid w:val="00A170E7"/>
    <w:rsid w:val="00A1765F"/>
    <w:rsid w:val="00A20A2F"/>
    <w:rsid w:val="00A21A35"/>
    <w:rsid w:val="00A24FA4"/>
    <w:rsid w:val="00A2508C"/>
    <w:rsid w:val="00A2519F"/>
    <w:rsid w:val="00A25599"/>
    <w:rsid w:val="00A25ED0"/>
    <w:rsid w:val="00A271C1"/>
    <w:rsid w:val="00A27AF2"/>
    <w:rsid w:val="00A27D8A"/>
    <w:rsid w:val="00A31A5F"/>
    <w:rsid w:val="00A3261A"/>
    <w:rsid w:val="00A3312B"/>
    <w:rsid w:val="00A339F4"/>
    <w:rsid w:val="00A34181"/>
    <w:rsid w:val="00A359A4"/>
    <w:rsid w:val="00A3680E"/>
    <w:rsid w:val="00A37A66"/>
    <w:rsid w:val="00A37F2C"/>
    <w:rsid w:val="00A40717"/>
    <w:rsid w:val="00A40DAB"/>
    <w:rsid w:val="00A42B2A"/>
    <w:rsid w:val="00A42DD9"/>
    <w:rsid w:val="00A43FD1"/>
    <w:rsid w:val="00A45472"/>
    <w:rsid w:val="00A4604A"/>
    <w:rsid w:val="00A46A18"/>
    <w:rsid w:val="00A509C8"/>
    <w:rsid w:val="00A52146"/>
    <w:rsid w:val="00A52413"/>
    <w:rsid w:val="00A52B4E"/>
    <w:rsid w:val="00A52B96"/>
    <w:rsid w:val="00A5350A"/>
    <w:rsid w:val="00A541BB"/>
    <w:rsid w:val="00A543AB"/>
    <w:rsid w:val="00A56459"/>
    <w:rsid w:val="00A56C5A"/>
    <w:rsid w:val="00A6183C"/>
    <w:rsid w:val="00A619A1"/>
    <w:rsid w:val="00A62FCE"/>
    <w:rsid w:val="00A6436F"/>
    <w:rsid w:val="00A64B09"/>
    <w:rsid w:val="00A6533C"/>
    <w:rsid w:val="00A65A61"/>
    <w:rsid w:val="00A67B40"/>
    <w:rsid w:val="00A70884"/>
    <w:rsid w:val="00A71079"/>
    <w:rsid w:val="00A71B14"/>
    <w:rsid w:val="00A721B1"/>
    <w:rsid w:val="00A74061"/>
    <w:rsid w:val="00A7500B"/>
    <w:rsid w:val="00A75891"/>
    <w:rsid w:val="00A76DBF"/>
    <w:rsid w:val="00A801CA"/>
    <w:rsid w:val="00A82211"/>
    <w:rsid w:val="00A83D8A"/>
    <w:rsid w:val="00A850A1"/>
    <w:rsid w:val="00A8525D"/>
    <w:rsid w:val="00A87A49"/>
    <w:rsid w:val="00A90B99"/>
    <w:rsid w:val="00A91965"/>
    <w:rsid w:val="00A91FD0"/>
    <w:rsid w:val="00A96597"/>
    <w:rsid w:val="00AA0586"/>
    <w:rsid w:val="00AA309D"/>
    <w:rsid w:val="00AA3CE3"/>
    <w:rsid w:val="00AA43A5"/>
    <w:rsid w:val="00AA48AC"/>
    <w:rsid w:val="00AA56A8"/>
    <w:rsid w:val="00AA5BDC"/>
    <w:rsid w:val="00AA65A2"/>
    <w:rsid w:val="00AA6F11"/>
    <w:rsid w:val="00AB17A2"/>
    <w:rsid w:val="00AB1F0D"/>
    <w:rsid w:val="00AB2A69"/>
    <w:rsid w:val="00AB34C1"/>
    <w:rsid w:val="00AB3B24"/>
    <w:rsid w:val="00AB4585"/>
    <w:rsid w:val="00AB47D1"/>
    <w:rsid w:val="00AB55A4"/>
    <w:rsid w:val="00AB6B7A"/>
    <w:rsid w:val="00AB7750"/>
    <w:rsid w:val="00AC11C0"/>
    <w:rsid w:val="00AC188E"/>
    <w:rsid w:val="00AC2582"/>
    <w:rsid w:val="00AC2DCE"/>
    <w:rsid w:val="00AC30FF"/>
    <w:rsid w:val="00AC35ED"/>
    <w:rsid w:val="00AC36CD"/>
    <w:rsid w:val="00AC43CC"/>
    <w:rsid w:val="00AC4C5F"/>
    <w:rsid w:val="00AC5DE3"/>
    <w:rsid w:val="00AC5E2F"/>
    <w:rsid w:val="00AC678D"/>
    <w:rsid w:val="00AC74AA"/>
    <w:rsid w:val="00AC7DF8"/>
    <w:rsid w:val="00AC7F50"/>
    <w:rsid w:val="00AD23DF"/>
    <w:rsid w:val="00AD3714"/>
    <w:rsid w:val="00AD3A8E"/>
    <w:rsid w:val="00AD48A3"/>
    <w:rsid w:val="00AD4AC2"/>
    <w:rsid w:val="00AD4F46"/>
    <w:rsid w:val="00AD676C"/>
    <w:rsid w:val="00AD7B42"/>
    <w:rsid w:val="00AD7C52"/>
    <w:rsid w:val="00AD7D78"/>
    <w:rsid w:val="00AE0098"/>
    <w:rsid w:val="00AE08D1"/>
    <w:rsid w:val="00AE0F59"/>
    <w:rsid w:val="00AE16E7"/>
    <w:rsid w:val="00AE1783"/>
    <w:rsid w:val="00AE19A6"/>
    <w:rsid w:val="00AE4AFA"/>
    <w:rsid w:val="00AE6DD6"/>
    <w:rsid w:val="00AE7A87"/>
    <w:rsid w:val="00AE7D27"/>
    <w:rsid w:val="00AF2960"/>
    <w:rsid w:val="00AF30ED"/>
    <w:rsid w:val="00AF3318"/>
    <w:rsid w:val="00AF3D6E"/>
    <w:rsid w:val="00AF4EA5"/>
    <w:rsid w:val="00AF7166"/>
    <w:rsid w:val="00AF7349"/>
    <w:rsid w:val="00AF758B"/>
    <w:rsid w:val="00AF7703"/>
    <w:rsid w:val="00B0247C"/>
    <w:rsid w:val="00B0553C"/>
    <w:rsid w:val="00B058E5"/>
    <w:rsid w:val="00B05FA3"/>
    <w:rsid w:val="00B0682A"/>
    <w:rsid w:val="00B06A7F"/>
    <w:rsid w:val="00B073A9"/>
    <w:rsid w:val="00B106C9"/>
    <w:rsid w:val="00B114BA"/>
    <w:rsid w:val="00B11B66"/>
    <w:rsid w:val="00B11CA9"/>
    <w:rsid w:val="00B150F2"/>
    <w:rsid w:val="00B15F5F"/>
    <w:rsid w:val="00B15F6A"/>
    <w:rsid w:val="00B17626"/>
    <w:rsid w:val="00B1798F"/>
    <w:rsid w:val="00B2035A"/>
    <w:rsid w:val="00B2154E"/>
    <w:rsid w:val="00B224AE"/>
    <w:rsid w:val="00B22D52"/>
    <w:rsid w:val="00B23924"/>
    <w:rsid w:val="00B23EAC"/>
    <w:rsid w:val="00B2413D"/>
    <w:rsid w:val="00B244A5"/>
    <w:rsid w:val="00B24553"/>
    <w:rsid w:val="00B25A50"/>
    <w:rsid w:val="00B25E88"/>
    <w:rsid w:val="00B262C2"/>
    <w:rsid w:val="00B26B03"/>
    <w:rsid w:val="00B26F9E"/>
    <w:rsid w:val="00B306F3"/>
    <w:rsid w:val="00B308A6"/>
    <w:rsid w:val="00B30B16"/>
    <w:rsid w:val="00B31380"/>
    <w:rsid w:val="00B32CC9"/>
    <w:rsid w:val="00B33FC6"/>
    <w:rsid w:val="00B356E5"/>
    <w:rsid w:val="00B35947"/>
    <w:rsid w:val="00B36179"/>
    <w:rsid w:val="00B36602"/>
    <w:rsid w:val="00B36B29"/>
    <w:rsid w:val="00B370C6"/>
    <w:rsid w:val="00B4024F"/>
    <w:rsid w:val="00B40C93"/>
    <w:rsid w:val="00B4275B"/>
    <w:rsid w:val="00B4278D"/>
    <w:rsid w:val="00B428ED"/>
    <w:rsid w:val="00B429E5"/>
    <w:rsid w:val="00B43328"/>
    <w:rsid w:val="00B43B80"/>
    <w:rsid w:val="00B43EE5"/>
    <w:rsid w:val="00B44211"/>
    <w:rsid w:val="00B46093"/>
    <w:rsid w:val="00B468AA"/>
    <w:rsid w:val="00B46C14"/>
    <w:rsid w:val="00B46FBA"/>
    <w:rsid w:val="00B47C27"/>
    <w:rsid w:val="00B50BE8"/>
    <w:rsid w:val="00B52616"/>
    <w:rsid w:val="00B560A2"/>
    <w:rsid w:val="00B57619"/>
    <w:rsid w:val="00B57EAC"/>
    <w:rsid w:val="00B60037"/>
    <w:rsid w:val="00B60E9D"/>
    <w:rsid w:val="00B624CF"/>
    <w:rsid w:val="00B62AED"/>
    <w:rsid w:val="00B62C3D"/>
    <w:rsid w:val="00B62CBC"/>
    <w:rsid w:val="00B63859"/>
    <w:rsid w:val="00B6461F"/>
    <w:rsid w:val="00B6467E"/>
    <w:rsid w:val="00B648D6"/>
    <w:rsid w:val="00B650C5"/>
    <w:rsid w:val="00B65DCA"/>
    <w:rsid w:val="00B66BA4"/>
    <w:rsid w:val="00B67C0E"/>
    <w:rsid w:val="00B70844"/>
    <w:rsid w:val="00B71E12"/>
    <w:rsid w:val="00B725B0"/>
    <w:rsid w:val="00B73040"/>
    <w:rsid w:val="00B732E9"/>
    <w:rsid w:val="00B739D9"/>
    <w:rsid w:val="00B7447B"/>
    <w:rsid w:val="00B751D5"/>
    <w:rsid w:val="00B75AE3"/>
    <w:rsid w:val="00B7655B"/>
    <w:rsid w:val="00B76AAA"/>
    <w:rsid w:val="00B77177"/>
    <w:rsid w:val="00B77ED7"/>
    <w:rsid w:val="00B80B42"/>
    <w:rsid w:val="00B82624"/>
    <w:rsid w:val="00B83401"/>
    <w:rsid w:val="00B83BDE"/>
    <w:rsid w:val="00B85D2F"/>
    <w:rsid w:val="00B869E8"/>
    <w:rsid w:val="00B87CB5"/>
    <w:rsid w:val="00B906CD"/>
    <w:rsid w:val="00B92659"/>
    <w:rsid w:val="00B92761"/>
    <w:rsid w:val="00B9345A"/>
    <w:rsid w:val="00B935A7"/>
    <w:rsid w:val="00B94C5B"/>
    <w:rsid w:val="00B95B32"/>
    <w:rsid w:val="00B95D98"/>
    <w:rsid w:val="00BA1099"/>
    <w:rsid w:val="00BA127D"/>
    <w:rsid w:val="00BA1AED"/>
    <w:rsid w:val="00BA1FAB"/>
    <w:rsid w:val="00BA4CB6"/>
    <w:rsid w:val="00BA76F6"/>
    <w:rsid w:val="00BB1833"/>
    <w:rsid w:val="00BB1911"/>
    <w:rsid w:val="00BB1A37"/>
    <w:rsid w:val="00BB3522"/>
    <w:rsid w:val="00BB3C19"/>
    <w:rsid w:val="00BB4152"/>
    <w:rsid w:val="00BB434E"/>
    <w:rsid w:val="00BB4672"/>
    <w:rsid w:val="00BC0BE9"/>
    <w:rsid w:val="00BC104F"/>
    <w:rsid w:val="00BC1F22"/>
    <w:rsid w:val="00BC2938"/>
    <w:rsid w:val="00BC2D08"/>
    <w:rsid w:val="00BC3602"/>
    <w:rsid w:val="00BC42A4"/>
    <w:rsid w:val="00BC434D"/>
    <w:rsid w:val="00BC6256"/>
    <w:rsid w:val="00BC7827"/>
    <w:rsid w:val="00BC7B23"/>
    <w:rsid w:val="00BD02D0"/>
    <w:rsid w:val="00BD1434"/>
    <w:rsid w:val="00BD2476"/>
    <w:rsid w:val="00BD2503"/>
    <w:rsid w:val="00BD2AA4"/>
    <w:rsid w:val="00BD3CB8"/>
    <w:rsid w:val="00BD5410"/>
    <w:rsid w:val="00BD6062"/>
    <w:rsid w:val="00BD759D"/>
    <w:rsid w:val="00BD78CB"/>
    <w:rsid w:val="00BD79A6"/>
    <w:rsid w:val="00BE1D3F"/>
    <w:rsid w:val="00BE1EBC"/>
    <w:rsid w:val="00BE1F05"/>
    <w:rsid w:val="00BE2B30"/>
    <w:rsid w:val="00BE2D2E"/>
    <w:rsid w:val="00BE4707"/>
    <w:rsid w:val="00BE4F92"/>
    <w:rsid w:val="00BE5D0D"/>
    <w:rsid w:val="00BE6E23"/>
    <w:rsid w:val="00BE6F17"/>
    <w:rsid w:val="00BF0C04"/>
    <w:rsid w:val="00BF1756"/>
    <w:rsid w:val="00BF23DF"/>
    <w:rsid w:val="00BF349F"/>
    <w:rsid w:val="00BF52A5"/>
    <w:rsid w:val="00BF705E"/>
    <w:rsid w:val="00C007D2"/>
    <w:rsid w:val="00C02814"/>
    <w:rsid w:val="00C05334"/>
    <w:rsid w:val="00C05B1A"/>
    <w:rsid w:val="00C0635F"/>
    <w:rsid w:val="00C06CD9"/>
    <w:rsid w:val="00C10D8B"/>
    <w:rsid w:val="00C11269"/>
    <w:rsid w:val="00C14B80"/>
    <w:rsid w:val="00C15D34"/>
    <w:rsid w:val="00C15F9E"/>
    <w:rsid w:val="00C160B1"/>
    <w:rsid w:val="00C20AF0"/>
    <w:rsid w:val="00C20E87"/>
    <w:rsid w:val="00C21218"/>
    <w:rsid w:val="00C24303"/>
    <w:rsid w:val="00C24E9A"/>
    <w:rsid w:val="00C25323"/>
    <w:rsid w:val="00C26415"/>
    <w:rsid w:val="00C27847"/>
    <w:rsid w:val="00C30464"/>
    <w:rsid w:val="00C31021"/>
    <w:rsid w:val="00C32BD9"/>
    <w:rsid w:val="00C33442"/>
    <w:rsid w:val="00C3585D"/>
    <w:rsid w:val="00C35FA8"/>
    <w:rsid w:val="00C364BB"/>
    <w:rsid w:val="00C378FC"/>
    <w:rsid w:val="00C4229F"/>
    <w:rsid w:val="00C42D3D"/>
    <w:rsid w:val="00C43034"/>
    <w:rsid w:val="00C43435"/>
    <w:rsid w:val="00C50AEC"/>
    <w:rsid w:val="00C513D7"/>
    <w:rsid w:val="00C51D8E"/>
    <w:rsid w:val="00C51DDA"/>
    <w:rsid w:val="00C51E48"/>
    <w:rsid w:val="00C54ADC"/>
    <w:rsid w:val="00C559B2"/>
    <w:rsid w:val="00C60B97"/>
    <w:rsid w:val="00C61318"/>
    <w:rsid w:val="00C62441"/>
    <w:rsid w:val="00C62DB2"/>
    <w:rsid w:val="00C62F38"/>
    <w:rsid w:val="00C641B0"/>
    <w:rsid w:val="00C650A4"/>
    <w:rsid w:val="00C660DC"/>
    <w:rsid w:val="00C6766F"/>
    <w:rsid w:val="00C67819"/>
    <w:rsid w:val="00C67C43"/>
    <w:rsid w:val="00C7098F"/>
    <w:rsid w:val="00C70F39"/>
    <w:rsid w:val="00C71317"/>
    <w:rsid w:val="00C7207F"/>
    <w:rsid w:val="00C72867"/>
    <w:rsid w:val="00C755EF"/>
    <w:rsid w:val="00C777DD"/>
    <w:rsid w:val="00C80FD3"/>
    <w:rsid w:val="00C81749"/>
    <w:rsid w:val="00C824DE"/>
    <w:rsid w:val="00C8359C"/>
    <w:rsid w:val="00C83793"/>
    <w:rsid w:val="00C83BA8"/>
    <w:rsid w:val="00C8412D"/>
    <w:rsid w:val="00C843B1"/>
    <w:rsid w:val="00C8578E"/>
    <w:rsid w:val="00C87363"/>
    <w:rsid w:val="00C911C5"/>
    <w:rsid w:val="00C92115"/>
    <w:rsid w:val="00C92321"/>
    <w:rsid w:val="00C92BC7"/>
    <w:rsid w:val="00C930D4"/>
    <w:rsid w:val="00C938FD"/>
    <w:rsid w:val="00C94101"/>
    <w:rsid w:val="00C9457A"/>
    <w:rsid w:val="00C94DCE"/>
    <w:rsid w:val="00C95890"/>
    <w:rsid w:val="00C95B3E"/>
    <w:rsid w:val="00C95C32"/>
    <w:rsid w:val="00C97510"/>
    <w:rsid w:val="00C976B8"/>
    <w:rsid w:val="00CA0AF9"/>
    <w:rsid w:val="00CA1292"/>
    <w:rsid w:val="00CA2CD0"/>
    <w:rsid w:val="00CA4E0C"/>
    <w:rsid w:val="00CA5230"/>
    <w:rsid w:val="00CA662C"/>
    <w:rsid w:val="00CA68BC"/>
    <w:rsid w:val="00CA6CE2"/>
    <w:rsid w:val="00CA7C2A"/>
    <w:rsid w:val="00CA7DDB"/>
    <w:rsid w:val="00CA7FDA"/>
    <w:rsid w:val="00CB1FEA"/>
    <w:rsid w:val="00CB3B03"/>
    <w:rsid w:val="00CB3CAB"/>
    <w:rsid w:val="00CB4A37"/>
    <w:rsid w:val="00CB5738"/>
    <w:rsid w:val="00CB5A97"/>
    <w:rsid w:val="00CB60F5"/>
    <w:rsid w:val="00CB72A6"/>
    <w:rsid w:val="00CB77D8"/>
    <w:rsid w:val="00CC0294"/>
    <w:rsid w:val="00CC2736"/>
    <w:rsid w:val="00CC2C2C"/>
    <w:rsid w:val="00CD07AE"/>
    <w:rsid w:val="00CD0808"/>
    <w:rsid w:val="00CD0F0E"/>
    <w:rsid w:val="00CD15ED"/>
    <w:rsid w:val="00CD2F45"/>
    <w:rsid w:val="00CD33C8"/>
    <w:rsid w:val="00CD384A"/>
    <w:rsid w:val="00CD3EA0"/>
    <w:rsid w:val="00CD4B4F"/>
    <w:rsid w:val="00CD7785"/>
    <w:rsid w:val="00CE1DCB"/>
    <w:rsid w:val="00CE259F"/>
    <w:rsid w:val="00CE4571"/>
    <w:rsid w:val="00CE45A7"/>
    <w:rsid w:val="00CE501D"/>
    <w:rsid w:val="00CE505F"/>
    <w:rsid w:val="00CE62B3"/>
    <w:rsid w:val="00CE71EA"/>
    <w:rsid w:val="00CE7571"/>
    <w:rsid w:val="00CE7A51"/>
    <w:rsid w:val="00CE7D94"/>
    <w:rsid w:val="00CF0382"/>
    <w:rsid w:val="00CF169E"/>
    <w:rsid w:val="00CF2DF7"/>
    <w:rsid w:val="00CF3860"/>
    <w:rsid w:val="00CF3D39"/>
    <w:rsid w:val="00CF4ED4"/>
    <w:rsid w:val="00CF544B"/>
    <w:rsid w:val="00CF5F9C"/>
    <w:rsid w:val="00CF62B2"/>
    <w:rsid w:val="00D008B5"/>
    <w:rsid w:val="00D01CC0"/>
    <w:rsid w:val="00D02875"/>
    <w:rsid w:val="00D031A3"/>
    <w:rsid w:val="00D03656"/>
    <w:rsid w:val="00D04F34"/>
    <w:rsid w:val="00D06B83"/>
    <w:rsid w:val="00D117EF"/>
    <w:rsid w:val="00D11EB5"/>
    <w:rsid w:val="00D12613"/>
    <w:rsid w:val="00D12D25"/>
    <w:rsid w:val="00D12D74"/>
    <w:rsid w:val="00D13C0C"/>
    <w:rsid w:val="00D14201"/>
    <w:rsid w:val="00D15767"/>
    <w:rsid w:val="00D17B39"/>
    <w:rsid w:val="00D17D94"/>
    <w:rsid w:val="00D225C6"/>
    <w:rsid w:val="00D238C9"/>
    <w:rsid w:val="00D266B5"/>
    <w:rsid w:val="00D27CA7"/>
    <w:rsid w:val="00D27F82"/>
    <w:rsid w:val="00D31367"/>
    <w:rsid w:val="00D31B1B"/>
    <w:rsid w:val="00D31B3C"/>
    <w:rsid w:val="00D323A3"/>
    <w:rsid w:val="00D3240D"/>
    <w:rsid w:val="00D32561"/>
    <w:rsid w:val="00D32742"/>
    <w:rsid w:val="00D33D3E"/>
    <w:rsid w:val="00D33E79"/>
    <w:rsid w:val="00D35D61"/>
    <w:rsid w:val="00D367B4"/>
    <w:rsid w:val="00D368CA"/>
    <w:rsid w:val="00D36911"/>
    <w:rsid w:val="00D3733F"/>
    <w:rsid w:val="00D414CC"/>
    <w:rsid w:val="00D41619"/>
    <w:rsid w:val="00D41F4C"/>
    <w:rsid w:val="00D42F5D"/>
    <w:rsid w:val="00D4714A"/>
    <w:rsid w:val="00D47320"/>
    <w:rsid w:val="00D50299"/>
    <w:rsid w:val="00D50663"/>
    <w:rsid w:val="00D55C76"/>
    <w:rsid w:val="00D563BE"/>
    <w:rsid w:val="00D56581"/>
    <w:rsid w:val="00D5697E"/>
    <w:rsid w:val="00D57381"/>
    <w:rsid w:val="00D61968"/>
    <w:rsid w:val="00D61A38"/>
    <w:rsid w:val="00D62642"/>
    <w:rsid w:val="00D62C68"/>
    <w:rsid w:val="00D63F0F"/>
    <w:rsid w:val="00D64739"/>
    <w:rsid w:val="00D64EAF"/>
    <w:rsid w:val="00D64FA9"/>
    <w:rsid w:val="00D6594D"/>
    <w:rsid w:val="00D65FE7"/>
    <w:rsid w:val="00D66C4A"/>
    <w:rsid w:val="00D66C94"/>
    <w:rsid w:val="00D7270F"/>
    <w:rsid w:val="00D72CFA"/>
    <w:rsid w:val="00D74542"/>
    <w:rsid w:val="00D7522B"/>
    <w:rsid w:val="00D761C2"/>
    <w:rsid w:val="00D76504"/>
    <w:rsid w:val="00D76D18"/>
    <w:rsid w:val="00D80472"/>
    <w:rsid w:val="00D8066B"/>
    <w:rsid w:val="00D8184D"/>
    <w:rsid w:val="00D81BCF"/>
    <w:rsid w:val="00D83422"/>
    <w:rsid w:val="00D84534"/>
    <w:rsid w:val="00D84BAA"/>
    <w:rsid w:val="00D85D99"/>
    <w:rsid w:val="00D86CDC"/>
    <w:rsid w:val="00D87AC2"/>
    <w:rsid w:val="00D9016D"/>
    <w:rsid w:val="00D90FD5"/>
    <w:rsid w:val="00D915BB"/>
    <w:rsid w:val="00D91C31"/>
    <w:rsid w:val="00D9276D"/>
    <w:rsid w:val="00D93327"/>
    <w:rsid w:val="00D93D6F"/>
    <w:rsid w:val="00D94A9E"/>
    <w:rsid w:val="00D969C8"/>
    <w:rsid w:val="00D970EC"/>
    <w:rsid w:val="00D97555"/>
    <w:rsid w:val="00D97CD0"/>
    <w:rsid w:val="00DA0F93"/>
    <w:rsid w:val="00DA375B"/>
    <w:rsid w:val="00DA3FD4"/>
    <w:rsid w:val="00DA454B"/>
    <w:rsid w:val="00DA54D3"/>
    <w:rsid w:val="00DA555C"/>
    <w:rsid w:val="00DA598D"/>
    <w:rsid w:val="00DA60DA"/>
    <w:rsid w:val="00DA6173"/>
    <w:rsid w:val="00DB1B99"/>
    <w:rsid w:val="00DB2E34"/>
    <w:rsid w:val="00DB2F22"/>
    <w:rsid w:val="00DB33B4"/>
    <w:rsid w:val="00DB638B"/>
    <w:rsid w:val="00DB7F03"/>
    <w:rsid w:val="00DC3919"/>
    <w:rsid w:val="00DC3E3D"/>
    <w:rsid w:val="00DC40A0"/>
    <w:rsid w:val="00DC5F1F"/>
    <w:rsid w:val="00DC659A"/>
    <w:rsid w:val="00DC6E92"/>
    <w:rsid w:val="00DD0982"/>
    <w:rsid w:val="00DD0AB1"/>
    <w:rsid w:val="00DD1AD3"/>
    <w:rsid w:val="00DD4959"/>
    <w:rsid w:val="00DD4967"/>
    <w:rsid w:val="00DD4BFC"/>
    <w:rsid w:val="00DD5D49"/>
    <w:rsid w:val="00DD7522"/>
    <w:rsid w:val="00DD7BE0"/>
    <w:rsid w:val="00DE0C8A"/>
    <w:rsid w:val="00DE1800"/>
    <w:rsid w:val="00DE1F26"/>
    <w:rsid w:val="00DE1F54"/>
    <w:rsid w:val="00DE2261"/>
    <w:rsid w:val="00DE2F7B"/>
    <w:rsid w:val="00DE58AC"/>
    <w:rsid w:val="00DE64C9"/>
    <w:rsid w:val="00DF13A1"/>
    <w:rsid w:val="00DF2D7A"/>
    <w:rsid w:val="00DF34FD"/>
    <w:rsid w:val="00DF3F79"/>
    <w:rsid w:val="00DF4D14"/>
    <w:rsid w:val="00DF4F50"/>
    <w:rsid w:val="00DF69F2"/>
    <w:rsid w:val="00DF6EAF"/>
    <w:rsid w:val="00E011F9"/>
    <w:rsid w:val="00E0133A"/>
    <w:rsid w:val="00E04819"/>
    <w:rsid w:val="00E063C6"/>
    <w:rsid w:val="00E06B38"/>
    <w:rsid w:val="00E07BFC"/>
    <w:rsid w:val="00E10B18"/>
    <w:rsid w:val="00E130B0"/>
    <w:rsid w:val="00E137AF"/>
    <w:rsid w:val="00E15CDC"/>
    <w:rsid w:val="00E160A1"/>
    <w:rsid w:val="00E16209"/>
    <w:rsid w:val="00E16966"/>
    <w:rsid w:val="00E20711"/>
    <w:rsid w:val="00E20CBA"/>
    <w:rsid w:val="00E21601"/>
    <w:rsid w:val="00E21FC8"/>
    <w:rsid w:val="00E22AA4"/>
    <w:rsid w:val="00E25BAE"/>
    <w:rsid w:val="00E26586"/>
    <w:rsid w:val="00E2669A"/>
    <w:rsid w:val="00E2673A"/>
    <w:rsid w:val="00E26884"/>
    <w:rsid w:val="00E26D25"/>
    <w:rsid w:val="00E26D66"/>
    <w:rsid w:val="00E27247"/>
    <w:rsid w:val="00E3041E"/>
    <w:rsid w:val="00E32997"/>
    <w:rsid w:val="00E32F11"/>
    <w:rsid w:val="00E33860"/>
    <w:rsid w:val="00E344F9"/>
    <w:rsid w:val="00E344FE"/>
    <w:rsid w:val="00E35803"/>
    <w:rsid w:val="00E35C9B"/>
    <w:rsid w:val="00E36E60"/>
    <w:rsid w:val="00E37624"/>
    <w:rsid w:val="00E37A5B"/>
    <w:rsid w:val="00E37B8E"/>
    <w:rsid w:val="00E40482"/>
    <w:rsid w:val="00E41721"/>
    <w:rsid w:val="00E437CE"/>
    <w:rsid w:val="00E43ADD"/>
    <w:rsid w:val="00E44C46"/>
    <w:rsid w:val="00E45B3D"/>
    <w:rsid w:val="00E46319"/>
    <w:rsid w:val="00E46A6A"/>
    <w:rsid w:val="00E47EDD"/>
    <w:rsid w:val="00E51C3B"/>
    <w:rsid w:val="00E525E2"/>
    <w:rsid w:val="00E54DE0"/>
    <w:rsid w:val="00E55EED"/>
    <w:rsid w:val="00E56AE9"/>
    <w:rsid w:val="00E56FE9"/>
    <w:rsid w:val="00E603BA"/>
    <w:rsid w:val="00E608F6"/>
    <w:rsid w:val="00E61483"/>
    <w:rsid w:val="00E632EC"/>
    <w:rsid w:val="00E63464"/>
    <w:rsid w:val="00E64082"/>
    <w:rsid w:val="00E64CCC"/>
    <w:rsid w:val="00E659BF"/>
    <w:rsid w:val="00E66987"/>
    <w:rsid w:val="00E67E12"/>
    <w:rsid w:val="00E708E3"/>
    <w:rsid w:val="00E714B8"/>
    <w:rsid w:val="00E76E50"/>
    <w:rsid w:val="00E84505"/>
    <w:rsid w:val="00E87926"/>
    <w:rsid w:val="00E87BD8"/>
    <w:rsid w:val="00E90611"/>
    <w:rsid w:val="00E92345"/>
    <w:rsid w:val="00E94260"/>
    <w:rsid w:val="00E94611"/>
    <w:rsid w:val="00E94663"/>
    <w:rsid w:val="00E955F8"/>
    <w:rsid w:val="00E95A9B"/>
    <w:rsid w:val="00E95F2A"/>
    <w:rsid w:val="00E9657E"/>
    <w:rsid w:val="00EA036C"/>
    <w:rsid w:val="00EA061C"/>
    <w:rsid w:val="00EA0FEE"/>
    <w:rsid w:val="00EA13F2"/>
    <w:rsid w:val="00EA1878"/>
    <w:rsid w:val="00EA1D63"/>
    <w:rsid w:val="00EA282D"/>
    <w:rsid w:val="00EA3536"/>
    <w:rsid w:val="00EA379A"/>
    <w:rsid w:val="00EA50B5"/>
    <w:rsid w:val="00EA673A"/>
    <w:rsid w:val="00EB0383"/>
    <w:rsid w:val="00EB206B"/>
    <w:rsid w:val="00EB34F2"/>
    <w:rsid w:val="00EB47C7"/>
    <w:rsid w:val="00EC1180"/>
    <w:rsid w:val="00EC1893"/>
    <w:rsid w:val="00EC1945"/>
    <w:rsid w:val="00EC1BA3"/>
    <w:rsid w:val="00EC2F4D"/>
    <w:rsid w:val="00EC3216"/>
    <w:rsid w:val="00EC6206"/>
    <w:rsid w:val="00EC6B71"/>
    <w:rsid w:val="00EC7B66"/>
    <w:rsid w:val="00ED0A21"/>
    <w:rsid w:val="00ED0A80"/>
    <w:rsid w:val="00ED0AEE"/>
    <w:rsid w:val="00ED18F5"/>
    <w:rsid w:val="00ED398D"/>
    <w:rsid w:val="00ED57CA"/>
    <w:rsid w:val="00ED6446"/>
    <w:rsid w:val="00ED66BB"/>
    <w:rsid w:val="00EE332C"/>
    <w:rsid w:val="00EE3FA4"/>
    <w:rsid w:val="00EE41BE"/>
    <w:rsid w:val="00EE6AFB"/>
    <w:rsid w:val="00EE6CD2"/>
    <w:rsid w:val="00EE6D78"/>
    <w:rsid w:val="00EE6DCD"/>
    <w:rsid w:val="00EF0CE6"/>
    <w:rsid w:val="00EF131D"/>
    <w:rsid w:val="00EF1831"/>
    <w:rsid w:val="00EF3538"/>
    <w:rsid w:val="00EF4202"/>
    <w:rsid w:val="00EF49BE"/>
    <w:rsid w:val="00F00939"/>
    <w:rsid w:val="00F00C05"/>
    <w:rsid w:val="00F016CF"/>
    <w:rsid w:val="00F02371"/>
    <w:rsid w:val="00F03029"/>
    <w:rsid w:val="00F03D5A"/>
    <w:rsid w:val="00F04E9A"/>
    <w:rsid w:val="00F05107"/>
    <w:rsid w:val="00F051DD"/>
    <w:rsid w:val="00F06E7A"/>
    <w:rsid w:val="00F102CE"/>
    <w:rsid w:val="00F13F54"/>
    <w:rsid w:val="00F14913"/>
    <w:rsid w:val="00F1495C"/>
    <w:rsid w:val="00F15F6C"/>
    <w:rsid w:val="00F162EF"/>
    <w:rsid w:val="00F1698B"/>
    <w:rsid w:val="00F16B58"/>
    <w:rsid w:val="00F203F4"/>
    <w:rsid w:val="00F20453"/>
    <w:rsid w:val="00F21210"/>
    <w:rsid w:val="00F23753"/>
    <w:rsid w:val="00F25F52"/>
    <w:rsid w:val="00F32B2B"/>
    <w:rsid w:val="00F32BB3"/>
    <w:rsid w:val="00F33923"/>
    <w:rsid w:val="00F34505"/>
    <w:rsid w:val="00F34E02"/>
    <w:rsid w:val="00F35538"/>
    <w:rsid w:val="00F37287"/>
    <w:rsid w:val="00F37E07"/>
    <w:rsid w:val="00F4150F"/>
    <w:rsid w:val="00F42140"/>
    <w:rsid w:val="00F42144"/>
    <w:rsid w:val="00F437F1"/>
    <w:rsid w:val="00F47FD5"/>
    <w:rsid w:val="00F506FE"/>
    <w:rsid w:val="00F535C2"/>
    <w:rsid w:val="00F54283"/>
    <w:rsid w:val="00F55C8B"/>
    <w:rsid w:val="00F57223"/>
    <w:rsid w:val="00F601EB"/>
    <w:rsid w:val="00F60AA2"/>
    <w:rsid w:val="00F60CFA"/>
    <w:rsid w:val="00F61DB1"/>
    <w:rsid w:val="00F626D3"/>
    <w:rsid w:val="00F655AB"/>
    <w:rsid w:val="00F67179"/>
    <w:rsid w:val="00F712DF"/>
    <w:rsid w:val="00F7133C"/>
    <w:rsid w:val="00F718F2"/>
    <w:rsid w:val="00F7267F"/>
    <w:rsid w:val="00F73A89"/>
    <w:rsid w:val="00F7469E"/>
    <w:rsid w:val="00F7543A"/>
    <w:rsid w:val="00F761F7"/>
    <w:rsid w:val="00F76661"/>
    <w:rsid w:val="00F773C4"/>
    <w:rsid w:val="00F802B3"/>
    <w:rsid w:val="00F80BB9"/>
    <w:rsid w:val="00F81503"/>
    <w:rsid w:val="00F815AD"/>
    <w:rsid w:val="00F8308E"/>
    <w:rsid w:val="00F83632"/>
    <w:rsid w:val="00F83935"/>
    <w:rsid w:val="00F83B40"/>
    <w:rsid w:val="00F83F22"/>
    <w:rsid w:val="00F84521"/>
    <w:rsid w:val="00F8608C"/>
    <w:rsid w:val="00F8647E"/>
    <w:rsid w:val="00F873FC"/>
    <w:rsid w:val="00F924D5"/>
    <w:rsid w:val="00F93458"/>
    <w:rsid w:val="00F93FC5"/>
    <w:rsid w:val="00F95600"/>
    <w:rsid w:val="00F9796B"/>
    <w:rsid w:val="00F979CC"/>
    <w:rsid w:val="00FA006C"/>
    <w:rsid w:val="00FA0D0C"/>
    <w:rsid w:val="00FA137D"/>
    <w:rsid w:val="00FA2EA5"/>
    <w:rsid w:val="00FA3473"/>
    <w:rsid w:val="00FA3890"/>
    <w:rsid w:val="00FA4E6B"/>
    <w:rsid w:val="00FB088C"/>
    <w:rsid w:val="00FB0FA2"/>
    <w:rsid w:val="00FB115F"/>
    <w:rsid w:val="00FB1B62"/>
    <w:rsid w:val="00FB1CAD"/>
    <w:rsid w:val="00FB2059"/>
    <w:rsid w:val="00FB409F"/>
    <w:rsid w:val="00FB54C6"/>
    <w:rsid w:val="00FC0FF6"/>
    <w:rsid w:val="00FC24FA"/>
    <w:rsid w:val="00FC5328"/>
    <w:rsid w:val="00FC560C"/>
    <w:rsid w:val="00FC62E1"/>
    <w:rsid w:val="00FC685E"/>
    <w:rsid w:val="00FC7520"/>
    <w:rsid w:val="00FD0489"/>
    <w:rsid w:val="00FD1842"/>
    <w:rsid w:val="00FD1C0B"/>
    <w:rsid w:val="00FD2BD8"/>
    <w:rsid w:val="00FD3558"/>
    <w:rsid w:val="00FD4707"/>
    <w:rsid w:val="00FD48C3"/>
    <w:rsid w:val="00FD49E7"/>
    <w:rsid w:val="00FD608E"/>
    <w:rsid w:val="00FD705A"/>
    <w:rsid w:val="00FD7354"/>
    <w:rsid w:val="00FD7441"/>
    <w:rsid w:val="00FD79BF"/>
    <w:rsid w:val="00FD7AE6"/>
    <w:rsid w:val="00FD7D26"/>
    <w:rsid w:val="00FE2088"/>
    <w:rsid w:val="00FE3515"/>
    <w:rsid w:val="00FE6A1D"/>
    <w:rsid w:val="00FF1FFA"/>
    <w:rsid w:val="00FF3389"/>
    <w:rsid w:val="00FF4912"/>
    <w:rsid w:val="00FF52AA"/>
    <w:rsid w:val="00FF63C9"/>
    <w:rsid w:val="00FF641D"/>
    <w:rsid w:val="00FF67B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54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uiPriority w:val="99"/>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table" w:styleId="MediumGrid1-Accent1">
    <w:name w:val="Medium Grid 1 Accent 1"/>
    <w:basedOn w:val="TableNormal"/>
    <w:uiPriority w:val="67"/>
    <w:rsid w:val="00FD04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index 3"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able of figure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CDB"/>
    <w:rPr>
      <w:sz w:val="24"/>
    </w:rPr>
  </w:style>
  <w:style w:type="paragraph" w:styleId="Heading1">
    <w:name w:val="heading 1"/>
    <w:basedOn w:val="Normal"/>
    <w:next w:val="Normal"/>
    <w:autoRedefine/>
    <w:qFormat/>
    <w:rsid w:val="001032DD"/>
    <w:pPr>
      <w:keepNext/>
      <w:numPr>
        <w:numId w:val="1"/>
      </w:numPr>
      <w:spacing w:before="240" w:after="240"/>
      <w:outlineLvl w:val="0"/>
    </w:pPr>
    <w:rPr>
      <w:rFonts w:ascii="Arial" w:hAnsi="Arial"/>
      <w:b/>
      <w:sz w:val="28"/>
    </w:rPr>
  </w:style>
  <w:style w:type="paragraph" w:styleId="Heading2">
    <w:name w:val="heading 2"/>
    <w:basedOn w:val="Normal"/>
    <w:next w:val="Normal"/>
    <w:autoRedefine/>
    <w:qFormat/>
    <w:rsid w:val="001032DD"/>
    <w:pPr>
      <w:keepNext/>
      <w:numPr>
        <w:ilvl w:val="1"/>
        <w:numId w:val="1"/>
      </w:numPr>
      <w:spacing w:before="240" w:after="240"/>
      <w:jc w:val="both"/>
      <w:outlineLvl w:val="1"/>
    </w:pPr>
    <w:rPr>
      <w:rFonts w:ascii="Arial" w:hAnsi="Arial"/>
      <w:b/>
      <w:bCs/>
      <w:sz w:val="22"/>
    </w:rPr>
  </w:style>
  <w:style w:type="paragraph" w:styleId="Heading3">
    <w:name w:val="heading 3"/>
    <w:basedOn w:val="Normal"/>
    <w:next w:val="Normal"/>
    <w:autoRedefine/>
    <w:qFormat/>
    <w:rsid w:val="001032DD"/>
    <w:pPr>
      <w:keepNext/>
      <w:numPr>
        <w:ilvl w:val="2"/>
        <w:numId w:val="1"/>
      </w:numPr>
      <w:tabs>
        <w:tab w:val="left" w:pos="720"/>
      </w:tabs>
      <w:spacing w:before="240"/>
      <w:outlineLvl w:val="2"/>
    </w:pPr>
    <w:rPr>
      <w:rFonts w:ascii="Arial" w:hAnsi="Arial"/>
      <w:b/>
      <w:sz w:val="20"/>
    </w:rPr>
  </w:style>
  <w:style w:type="paragraph" w:styleId="Heading4">
    <w:name w:val="heading 4"/>
    <w:basedOn w:val="Normal"/>
    <w:next w:val="Normal"/>
    <w:qFormat/>
    <w:rsid w:val="001032DD"/>
    <w:pPr>
      <w:keepNext/>
      <w:numPr>
        <w:ilvl w:val="3"/>
        <w:numId w:val="1"/>
      </w:numPr>
      <w:spacing w:before="240" w:after="60"/>
      <w:outlineLvl w:val="3"/>
    </w:pPr>
    <w:rPr>
      <w:b/>
      <w:bCs/>
      <w:sz w:val="28"/>
      <w:szCs w:val="28"/>
    </w:rPr>
  </w:style>
  <w:style w:type="paragraph" w:styleId="Heading5">
    <w:name w:val="heading 5"/>
    <w:basedOn w:val="Normal"/>
    <w:next w:val="Normal"/>
    <w:qFormat/>
    <w:rsid w:val="001032DD"/>
    <w:pPr>
      <w:keepNext/>
      <w:widowControl w:val="0"/>
      <w:shd w:val="clear" w:color="auto" w:fill="FFFFFF"/>
      <w:spacing w:before="120"/>
      <w:outlineLvl w:val="4"/>
    </w:pPr>
    <w:rPr>
      <w:rFonts w:ascii="Arial" w:hAnsi="Arial"/>
      <w:b/>
      <w:color w:val="FF0000"/>
      <w:sz w:val="28"/>
    </w:rPr>
  </w:style>
  <w:style w:type="paragraph" w:styleId="Heading6">
    <w:name w:val="heading 6"/>
    <w:basedOn w:val="Normal"/>
    <w:next w:val="Normal"/>
    <w:link w:val="Heading6Char"/>
    <w:qFormat/>
    <w:rsid w:val="001032DD"/>
    <w:pPr>
      <w:keepNext/>
      <w:widowControl w:val="0"/>
      <w:spacing w:before="120" w:after="120"/>
      <w:outlineLvl w:val="5"/>
    </w:pPr>
    <w:rPr>
      <w:rFonts w:ascii="Arial" w:hAnsi="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032DD"/>
    <w:pPr>
      <w:tabs>
        <w:tab w:val="left" w:pos="960"/>
        <w:tab w:val="right" w:leader="dot" w:pos="9350"/>
      </w:tabs>
      <w:ind w:left="720"/>
    </w:pPr>
    <w:rPr>
      <w:rFonts w:ascii="Arial" w:hAnsi="Arial"/>
    </w:rPr>
  </w:style>
  <w:style w:type="paragraph" w:styleId="TOC1">
    <w:name w:val="toc 1"/>
    <w:basedOn w:val="Normal"/>
    <w:next w:val="Normal"/>
    <w:autoRedefine/>
    <w:semiHidden/>
    <w:rsid w:val="001032DD"/>
    <w:rPr>
      <w:rFonts w:ascii="Arial" w:hAnsi="Arial"/>
      <w:b/>
    </w:rPr>
  </w:style>
  <w:style w:type="paragraph" w:styleId="TOC3">
    <w:name w:val="toc 3"/>
    <w:basedOn w:val="Normal"/>
    <w:next w:val="Normal"/>
    <w:autoRedefine/>
    <w:semiHidden/>
    <w:rsid w:val="001032DD"/>
    <w:pPr>
      <w:ind w:left="1440"/>
    </w:pPr>
    <w:rPr>
      <w:rFonts w:ascii="Arial" w:hAnsi="Arial"/>
      <w:i/>
    </w:rPr>
  </w:style>
  <w:style w:type="paragraph" w:customStyle="1" w:styleId="Style4">
    <w:name w:val="Style4"/>
    <w:basedOn w:val="Heading3"/>
    <w:autoRedefine/>
    <w:rsid w:val="001032DD"/>
  </w:style>
  <w:style w:type="paragraph" w:customStyle="1" w:styleId="Heading41">
    <w:name w:val="Heading 41"/>
    <w:basedOn w:val="Heading4"/>
    <w:autoRedefine/>
    <w:rsid w:val="001032DD"/>
    <w:pPr>
      <w:tabs>
        <w:tab w:val="left" w:pos="720"/>
      </w:tabs>
      <w:spacing w:after="120"/>
    </w:pPr>
    <w:rPr>
      <w:rFonts w:ascii="Arial" w:hAnsi="Arial"/>
      <w:bCs w:val="0"/>
      <w:i/>
      <w:sz w:val="20"/>
      <w:szCs w:val="20"/>
    </w:rPr>
  </w:style>
  <w:style w:type="paragraph" w:customStyle="1" w:styleId="StyleHeading1Left156Firstline0">
    <w:name w:val="Style Heading 1 + Left:  1.56&quot; First line:  0&quot;"/>
    <w:basedOn w:val="Heading1"/>
    <w:autoRedefine/>
    <w:rsid w:val="001032DD"/>
    <w:pPr>
      <w:numPr>
        <w:numId w:val="0"/>
      </w:numPr>
      <w:tabs>
        <w:tab w:val="left" w:pos="1440"/>
      </w:tabs>
    </w:pPr>
    <w:rPr>
      <w:bCs/>
    </w:rPr>
  </w:style>
  <w:style w:type="paragraph" w:styleId="BodyText2">
    <w:name w:val="Body Text 2"/>
    <w:basedOn w:val="Normal"/>
    <w:rsid w:val="001032DD"/>
    <w:pPr>
      <w:widowControl w:val="0"/>
      <w:shd w:val="clear" w:color="auto" w:fill="FFFFFF"/>
      <w:spacing w:before="120"/>
    </w:pPr>
    <w:rPr>
      <w:rFonts w:ascii="Arial" w:hAnsi="Arial"/>
      <w:b/>
      <w:color w:val="FF0000"/>
      <w:sz w:val="28"/>
    </w:rPr>
  </w:style>
  <w:style w:type="paragraph" w:styleId="Index3">
    <w:name w:val="index 3"/>
    <w:basedOn w:val="Normal"/>
    <w:next w:val="Normal"/>
    <w:autoRedefine/>
    <w:semiHidden/>
    <w:rsid w:val="001032DD"/>
    <w:pPr>
      <w:tabs>
        <w:tab w:val="right" w:leader="dot" w:pos="9360"/>
      </w:tabs>
      <w:ind w:left="1080" w:hanging="360"/>
    </w:pPr>
  </w:style>
  <w:style w:type="character" w:styleId="Hyperlink">
    <w:name w:val="Hyperlink"/>
    <w:uiPriority w:val="99"/>
    <w:rsid w:val="001032DD"/>
    <w:rPr>
      <w:color w:val="0000FF"/>
      <w:u w:val="single"/>
    </w:rPr>
  </w:style>
  <w:style w:type="paragraph" w:customStyle="1" w:styleId="BWStatusReportHeader">
    <w:name w:val="BW Status Report Header"/>
    <w:basedOn w:val="Normal"/>
    <w:next w:val="Normal"/>
    <w:rsid w:val="001032DD"/>
    <w:pPr>
      <w:keepNext/>
      <w:widowControl w:val="0"/>
      <w:spacing w:after="120"/>
      <w:outlineLvl w:val="0"/>
    </w:pPr>
    <w:rPr>
      <w:rFonts w:ascii="Arial" w:hAnsi="Arial"/>
      <w:b/>
      <w:snapToGrid w:val="0"/>
    </w:rPr>
  </w:style>
  <w:style w:type="paragraph" w:styleId="BodyText">
    <w:name w:val="Body Text"/>
    <w:basedOn w:val="Normal"/>
    <w:link w:val="BodyTextChar"/>
    <w:rsid w:val="001032DD"/>
    <w:rPr>
      <w:rFonts w:ascii="Arial" w:hAnsi="Arial"/>
      <w:color w:val="000000"/>
    </w:rPr>
  </w:style>
  <w:style w:type="paragraph" w:styleId="TableofFigures">
    <w:name w:val="table of figures"/>
    <w:basedOn w:val="Normal"/>
    <w:next w:val="Normal"/>
    <w:semiHidden/>
    <w:rsid w:val="001032DD"/>
    <w:pPr>
      <w:tabs>
        <w:tab w:val="right" w:leader="dot" w:pos="9360"/>
      </w:tabs>
      <w:ind w:left="360" w:hanging="360"/>
    </w:pPr>
  </w:style>
  <w:style w:type="paragraph" w:styleId="BodyTextIndent">
    <w:name w:val="Body Text Indent"/>
    <w:basedOn w:val="Normal"/>
    <w:rsid w:val="001032DD"/>
    <w:pPr>
      <w:spacing w:after="120"/>
      <w:ind w:left="360"/>
    </w:pPr>
  </w:style>
  <w:style w:type="paragraph" w:styleId="Footer">
    <w:name w:val="footer"/>
    <w:basedOn w:val="Normal"/>
    <w:rsid w:val="001032DD"/>
    <w:pPr>
      <w:tabs>
        <w:tab w:val="center" w:pos="4680"/>
        <w:tab w:val="right" w:pos="9360"/>
      </w:tabs>
    </w:pPr>
  </w:style>
  <w:style w:type="paragraph" w:styleId="BlockText">
    <w:name w:val="Block Text"/>
    <w:basedOn w:val="Normal"/>
    <w:rsid w:val="001032DD"/>
    <w:pPr>
      <w:ind w:left="360" w:right="1080"/>
    </w:pPr>
    <w:rPr>
      <w:rFonts w:ascii="Arial" w:hAnsi="Arial"/>
    </w:rPr>
  </w:style>
  <w:style w:type="character" w:styleId="FollowedHyperlink">
    <w:name w:val="FollowedHyperlink"/>
    <w:rsid w:val="001032DD"/>
    <w:rPr>
      <w:color w:val="800080"/>
      <w:u w:val="single"/>
    </w:rPr>
  </w:style>
  <w:style w:type="character" w:styleId="PageNumber">
    <w:name w:val="page number"/>
    <w:basedOn w:val="DefaultParagraphFont"/>
    <w:rsid w:val="001032DD"/>
  </w:style>
  <w:style w:type="paragraph" w:styleId="Header">
    <w:name w:val="header"/>
    <w:basedOn w:val="Normal"/>
    <w:rsid w:val="001032DD"/>
    <w:pPr>
      <w:tabs>
        <w:tab w:val="center" w:pos="4320"/>
        <w:tab w:val="right" w:pos="8640"/>
      </w:tabs>
    </w:pPr>
  </w:style>
  <w:style w:type="paragraph" w:styleId="BodyText3">
    <w:name w:val="Body Text 3"/>
    <w:basedOn w:val="Normal"/>
    <w:rsid w:val="001032DD"/>
    <w:pPr>
      <w:widowControl w:val="0"/>
      <w:pBdr>
        <w:top w:val="single" w:sz="4" w:space="1" w:color="auto"/>
      </w:pBdr>
      <w:spacing w:after="120"/>
    </w:pPr>
    <w:rPr>
      <w:rFonts w:ascii="Arial" w:hAnsi="Arial"/>
      <w:b/>
      <w:color w:val="000000"/>
    </w:rPr>
  </w:style>
  <w:style w:type="character" w:styleId="CommentReference">
    <w:name w:val="annotation reference"/>
    <w:uiPriority w:val="99"/>
    <w:semiHidden/>
    <w:rsid w:val="001032DD"/>
    <w:rPr>
      <w:sz w:val="16"/>
      <w:szCs w:val="16"/>
    </w:rPr>
  </w:style>
  <w:style w:type="paragraph" w:styleId="CommentText">
    <w:name w:val="annotation text"/>
    <w:basedOn w:val="Normal"/>
    <w:link w:val="CommentTextChar"/>
    <w:semiHidden/>
    <w:rsid w:val="001032DD"/>
    <w:rPr>
      <w:sz w:val="20"/>
    </w:rPr>
  </w:style>
  <w:style w:type="paragraph" w:styleId="CommentSubject">
    <w:name w:val="annotation subject"/>
    <w:basedOn w:val="CommentText"/>
    <w:next w:val="CommentText"/>
    <w:semiHidden/>
    <w:rsid w:val="001032DD"/>
    <w:rPr>
      <w:b/>
      <w:bCs/>
    </w:rPr>
  </w:style>
  <w:style w:type="paragraph" w:styleId="BalloonText">
    <w:name w:val="Balloon Text"/>
    <w:basedOn w:val="Normal"/>
    <w:semiHidden/>
    <w:rsid w:val="001032DD"/>
    <w:rPr>
      <w:rFonts w:ascii="Tahoma" w:hAnsi="Tahoma" w:cs="Tahoma"/>
      <w:sz w:val="16"/>
      <w:szCs w:val="16"/>
    </w:rPr>
  </w:style>
  <w:style w:type="character" w:styleId="Strong">
    <w:name w:val="Strong"/>
    <w:qFormat/>
    <w:rsid w:val="00C360DE"/>
    <w:rPr>
      <w:b/>
      <w:bCs/>
    </w:rPr>
  </w:style>
  <w:style w:type="table" w:styleId="TableGrid">
    <w:name w:val="Table Grid"/>
    <w:basedOn w:val="TableNormal"/>
    <w:uiPriority w:val="59"/>
    <w:rsid w:val="00F2170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760"/>
    <w:pPr>
      <w:spacing w:after="200"/>
      <w:ind w:left="720"/>
      <w:contextualSpacing/>
    </w:pPr>
    <w:rPr>
      <w:rFonts w:ascii="Calibri" w:eastAsia="Calibri" w:hAnsi="Calibri"/>
      <w:sz w:val="22"/>
      <w:szCs w:val="22"/>
    </w:rPr>
  </w:style>
  <w:style w:type="paragraph" w:customStyle="1" w:styleId="Default">
    <w:name w:val="Default"/>
    <w:uiPriority w:val="99"/>
    <w:rsid w:val="00A25599"/>
    <w:pPr>
      <w:autoSpaceDE w:val="0"/>
      <w:autoSpaceDN w:val="0"/>
      <w:adjustRightInd w:val="0"/>
    </w:pPr>
    <w:rPr>
      <w:color w:val="000000"/>
      <w:sz w:val="24"/>
      <w:szCs w:val="24"/>
    </w:rPr>
  </w:style>
  <w:style w:type="paragraph" w:styleId="Revision">
    <w:name w:val="Revision"/>
    <w:hidden/>
    <w:uiPriority w:val="99"/>
    <w:semiHidden/>
    <w:rsid w:val="00BB1833"/>
    <w:rPr>
      <w:sz w:val="24"/>
    </w:rPr>
  </w:style>
  <w:style w:type="character" w:customStyle="1" w:styleId="BodyTextChar">
    <w:name w:val="Body Text Char"/>
    <w:link w:val="BodyText"/>
    <w:rsid w:val="00FD48C3"/>
    <w:rPr>
      <w:rFonts w:ascii="Arial" w:hAnsi="Arial"/>
      <w:color w:val="000000"/>
      <w:sz w:val="24"/>
    </w:rPr>
  </w:style>
  <w:style w:type="paragraph" w:customStyle="1" w:styleId="TableText10">
    <w:name w:val="Table Text 10"/>
    <w:basedOn w:val="Normal"/>
    <w:rsid w:val="00777493"/>
    <w:rPr>
      <w:rFonts w:eastAsia="Calibri"/>
      <w:sz w:val="20"/>
      <w:szCs w:val="24"/>
    </w:rPr>
  </w:style>
  <w:style w:type="paragraph" w:styleId="Title">
    <w:name w:val="Title"/>
    <w:basedOn w:val="Normal"/>
    <w:link w:val="TitleChar"/>
    <w:qFormat/>
    <w:rsid w:val="005F5A50"/>
    <w:pPr>
      <w:jc w:val="center"/>
    </w:pPr>
    <w:rPr>
      <w:rFonts w:ascii="Arial" w:hAnsi="Arial"/>
      <w:b/>
      <w:bCs/>
      <w:sz w:val="36"/>
      <w:szCs w:val="36"/>
    </w:rPr>
  </w:style>
  <w:style w:type="character" w:customStyle="1" w:styleId="TitleChar">
    <w:name w:val="Title Char"/>
    <w:link w:val="Title"/>
    <w:rsid w:val="005F5A50"/>
    <w:rPr>
      <w:rFonts w:ascii="Arial" w:hAnsi="Arial" w:cs="Arial"/>
      <w:b/>
      <w:bCs/>
      <w:sz w:val="36"/>
      <w:szCs w:val="36"/>
    </w:rPr>
  </w:style>
  <w:style w:type="character" w:customStyle="1" w:styleId="CommentTextChar">
    <w:name w:val="Comment Text Char"/>
    <w:link w:val="CommentText"/>
    <w:semiHidden/>
    <w:rsid w:val="00DB1B99"/>
  </w:style>
  <w:style w:type="paragraph" w:styleId="PlainText">
    <w:name w:val="Plain Text"/>
    <w:basedOn w:val="Normal"/>
    <w:link w:val="PlainTextChar"/>
    <w:uiPriority w:val="99"/>
    <w:unhideWhenUsed/>
    <w:rsid w:val="00521EAB"/>
    <w:rPr>
      <w:rFonts w:ascii="Calibri" w:eastAsia="Calibri" w:hAnsi="Calibri"/>
      <w:sz w:val="22"/>
      <w:szCs w:val="21"/>
    </w:rPr>
  </w:style>
  <w:style w:type="character" w:customStyle="1" w:styleId="PlainTextChar">
    <w:name w:val="Plain Text Char"/>
    <w:link w:val="PlainText"/>
    <w:uiPriority w:val="99"/>
    <w:rsid w:val="00521EAB"/>
    <w:rPr>
      <w:rFonts w:ascii="Calibri" w:eastAsia="Calibri" w:hAnsi="Calibri"/>
      <w:sz w:val="22"/>
      <w:szCs w:val="21"/>
    </w:rPr>
  </w:style>
  <w:style w:type="character" w:customStyle="1" w:styleId="Heading6Char">
    <w:name w:val="Heading 6 Char"/>
    <w:basedOn w:val="DefaultParagraphFont"/>
    <w:link w:val="Heading6"/>
    <w:rsid w:val="00AC43CC"/>
    <w:rPr>
      <w:rFonts w:ascii="Arial" w:hAnsi="Arial"/>
      <w:b/>
      <w:bCs/>
      <w:color w:val="000000"/>
      <w:sz w:val="24"/>
    </w:rPr>
  </w:style>
  <w:style w:type="table" w:styleId="MediumGrid1-Accent1">
    <w:name w:val="Medium Grid 1 Accent 1"/>
    <w:basedOn w:val="TableNormal"/>
    <w:uiPriority w:val="67"/>
    <w:rsid w:val="00FD0489"/>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3960">
      <w:bodyDiv w:val="1"/>
      <w:marLeft w:val="0"/>
      <w:marRight w:val="0"/>
      <w:marTop w:val="0"/>
      <w:marBottom w:val="0"/>
      <w:divBdr>
        <w:top w:val="none" w:sz="0" w:space="0" w:color="auto"/>
        <w:left w:val="none" w:sz="0" w:space="0" w:color="auto"/>
        <w:bottom w:val="none" w:sz="0" w:space="0" w:color="auto"/>
        <w:right w:val="none" w:sz="0" w:space="0" w:color="auto"/>
      </w:divBdr>
      <w:divsChild>
        <w:div w:id="1919099059">
          <w:marLeft w:val="0"/>
          <w:marRight w:val="0"/>
          <w:marTop w:val="0"/>
          <w:marBottom w:val="0"/>
          <w:divBdr>
            <w:top w:val="none" w:sz="0" w:space="0" w:color="auto"/>
            <w:left w:val="none" w:sz="0" w:space="0" w:color="auto"/>
            <w:bottom w:val="none" w:sz="0" w:space="0" w:color="auto"/>
            <w:right w:val="none" w:sz="0" w:space="0" w:color="auto"/>
          </w:divBdr>
          <w:divsChild>
            <w:div w:id="1003239814">
              <w:marLeft w:val="0"/>
              <w:marRight w:val="0"/>
              <w:marTop w:val="0"/>
              <w:marBottom w:val="0"/>
              <w:divBdr>
                <w:top w:val="none" w:sz="0" w:space="0" w:color="auto"/>
                <w:left w:val="none" w:sz="0" w:space="0" w:color="auto"/>
                <w:bottom w:val="none" w:sz="0" w:space="0" w:color="auto"/>
                <w:right w:val="none" w:sz="0" w:space="0" w:color="auto"/>
              </w:divBdr>
              <w:divsChild>
                <w:div w:id="2006861136">
                  <w:marLeft w:val="0"/>
                  <w:marRight w:val="0"/>
                  <w:marTop w:val="0"/>
                  <w:marBottom w:val="0"/>
                  <w:divBdr>
                    <w:top w:val="none" w:sz="0" w:space="0" w:color="auto"/>
                    <w:left w:val="none" w:sz="0" w:space="0" w:color="auto"/>
                    <w:bottom w:val="none" w:sz="0" w:space="0" w:color="auto"/>
                    <w:right w:val="none" w:sz="0" w:space="0" w:color="auto"/>
                  </w:divBdr>
                  <w:divsChild>
                    <w:div w:id="8496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08402">
      <w:bodyDiv w:val="1"/>
      <w:marLeft w:val="0"/>
      <w:marRight w:val="0"/>
      <w:marTop w:val="0"/>
      <w:marBottom w:val="0"/>
      <w:divBdr>
        <w:top w:val="none" w:sz="0" w:space="0" w:color="auto"/>
        <w:left w:val="none" w:sz="0" w:space="0" w:color="auto"/>
        <w:bottom w:val="none" w:sz="0" w:space="0" w:color="auto"/>
        <w:right w:val="none" w:sz="0" w:space="0" w:color="auto"/>
      </w:divBdr>
    </w:div>
    <w:div w:id="141967436">
      <w:bodyDiv w:val="1"/>
      <w:marLeft w:val="0"/>
      <w:marRight w:val="0"/>
      <w:marTop w:val="0"/>
      <w:marBottom w:val="0"/>
      <w:divBdr>
        <w:top w:val="none" w:sz="0" w:space="0" w:color="auto"/>
        <w:left w:val="none" w:sz="0" w:space="0" w:color="auto"/>
        <w:bottom w:val="none" w:sz="0" w:space="0" w:color="auto"/>
        <w:right w:val="none" w:sz="0" w:space="0" w:color="auto"/>
      </w:divBdr>
    </w:div>
    <w:div w:id="180054713">
      <w:bodyDiv w:val="1"/>
      <w:marLeft w:val="0"/>
      <w:marRight w:val="0"/>
      <w:marTop w:val="0"/>
      <w:marBottom w:val="0"/>
      <w:divBdr>
        <w:top w:val="none" w:sz="0" w:space="0" w:color="auto"/>
        <w:left w:val="none" w:sz="0" w:space="0" w:color="auto"/>
        <w:bottom w:val="none" w:sz="0" w:space="0" w:color="auto"/>
        <w:right w:val="none" w:sz="0" w:space="0" w:color="auto"/>
      </w:divBdr>
      <w:divsChild>
        <w:div w:id="870535693">
          <w:marLeft w:val="360"/>
          <w:marRight w:val="0"/>
          <w:marTop w:val="115"/>
          <w:marBottom w:val="0"/>
          <w:divBdr>
            <w:top w:val="none" w:sz="0" w:space="0" w:color="auto"/>
            <w:left w:val="none" w:sz="0" w:space="0" w:color="auto"/>
            <w:bottom w:val="none" w:sz="0" w:space="0" w:color="auto"/>
            <w:right w:val="none" w:sz="0" w:space="0" w:color="auto"/>
          </w:divBdr>
        </w:div>
        <w:div w:id="1994135233">
          <w:marLeft w:val="634"/>
          <w:marRight w:val="0"/>
          <w:marTop w:val="96"/>
          <w:marBottom w:val="0"/>
          <w:divBdr>
            <w:top w:val="none" w:sz="0" w:space="0" w:color="auto"/>
            <w:left w:val="none" w:sz="0" w:space="0" w:color="auto"/>
            <w:bottom w:val="none" w:sz="0" w:space="0" w:color="auto"/>
            <w:right w:val="none" w:sz="0" w:space="0" w:color="auto"/>
          </w:divBdr>
        </w:div>
      </w:divsChild>
    </w:div>
    <w:div w:id="189153479">
      <w:bodyDiv w:val="1"/>
      <w:marLeft w:val="0"/>
      <w:marRight w:val="0"/>
      <w:marTop w:val="0"/>
      <w:marBottom w:val="0"/>
      <w:divBdr>
        <w:top w:val="none" w:sz="0" w:space="0" w:color="auto"/>
        <w:left w:val="none" w:sz="0" w:space="0" w:color="auto"/>
        <w:bottom w:val="none" w:sz="0" w:space="0" w:color="auto"/>
        <w:right w:val="none" w:sz="0" w:space="0" w:color="auto"/>
      </w:divBdr>
      <w:divsChild>
        <w:div w:id="818882816">
          <w:marLeft w:val="1166"/>
          <w:marRight w:val="0"/>
          <w:marTop w:val="34"/>
          <w:marBottom w:val="34"/>
          <w:divBdr>
            <w:top w:val="none" w:sz="0" w:space="0" w:color="auto"/>
            <w:left w:val="none" w:sz="0" w:space="0" w:color="auto"/>
            <w:bottom w:val="none" w:sz="0" w:space="0" w:color="auto"/>
            <w:right w:val="none" w:sz="0" w:space="0" w:color="auto"/>
          </w:divBdr>
        </w:div>
      </w:divsChild>
    </w:div>
    <w:div w:id="203175919">
      <w:bodyDiv w:val="1"/>
      <w:marLeft w:val="0"/>
      <w:marRight w:val="0"/>
      <w:marTop w:val="0"/>
      <w:marBottom w:val="0"/>
      <w:divBdr>
        <w:top w:val="none" w:sz="0" w:space="0" w:color="auto"/>
        <w:left w:val="none" w:sz="0" w:space="0" w:color="auto"/>
        <w:bottom w:val="none" w:sz="0" w:space="0" w:color="auto"/>
        <w:right w:val="none" w:sz="0" w:space="0" w:color="auto"/>
      </w:divBdr>
    </w:div>
    <w:div w:id="316808249">
      <w:bodyDiv w:val="1"/>
      <w:marLeft w:val="0"/>
      <w:marRight w:val="0"/>
      <w:marTop w:val="0"/>
      <w:marBottom w:val="0"/>
      <w:divBdr>
        <w:top w:val="none" w:sz="0" w:space="0" w:color="auto"/>
        <w:left w:val="none" w:sz="0" w:space="0" w:color="auto"/>
        <w:bottom w:val="none" w:sz="0" w:space="0" w:color="auto"/>
        <w:right w:val="none" w:sz="0" w:space="0" w:color="auto"/>
      </w:divBdr>
    </w:div>
    <w:div w:id="326640207">
      <w:bodyDiv w:val="1"/>
      <w:marLeft w:val="0"/>
      <w:marRight w:val="0"/>
      <w:marTop w:val="0"/>
      <w:marBottom w:val="0"/>
      <w:divBdr>
        <w:top w:val="none" w:sz="0" w:space="0" w:color="auto"/>
        <w:left w:val="none" w:sz="0" w:space="0" w:color="auto"/>
        <w:bottom w:val="none" w:sz="0" w:space="0" w:color="auto"/>
        <w:right w:val="none" w:sz="0" w:space="0" w:color="auto"/>
      </w:divBdr>
      <w:divsChild>
        <w:div w:id="928074501">
          <w:marLeft w:val="360"/>
          <w:marRight w:val="0"/>
          <w:marTop w:val="145"/>
          <w:marBottom w:val="0"/>
          <w:divBdr>
            <w:top w:val="none" w:sz="0" w:space="0" w:color="auto"/>
            <w:left w:val="none" w:sz="0" w:space="0" w:color="auto"/>
            <w:bottom w:val="none" w:sz="0" w:space="0" w:color="auto"/>
            <w:right w:val="none" w:sz="0" w:space="0" w:color="auto"/>
          </w:divBdr>
        </w:div>
      </w:divsChild>
    </w:div>
    <w:div w:id="34996236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54">
          <w:marLeft w:val="360"/>
          <w:marRight w:val="0"/>
          <w:marTop w:val="115"/>
          <w:marBottom w:val="0"/>
          <w:divBdr>
            <w:top w:val="none" w:sz="0" w:space="0" w:color="auto"/>
            <w:left w:val="none" w:sz="0" w:space="0" w:color="auto"/>
            <w:bottom w:val="none" w:sz="0" w:space="0" w:color="auto"/>
            <w:right w:val="none" w:sz="0" w:space="0" w:color="auto"/>
          </w:divBdr>
        </w:div>
        <w:div w:id="84420561">
          <w:marLeft w:val="634"/>
          <w:marRight w:val="0"/>
          <w:marTop w:val="96"/>
          <w:marBottom w:val="0"/>
          <w:divBdr>
            <w:top w:val="none" w:sz="0" w:space="0" w:color="auto"/>
            <w:left w:val="none" w:sz="0" w:space="0" w:color="auto"/>
            <w:bottom w:val="none" w:sz="0" w:space="0" w:color="auto"/>
            <w:right w:val="none" w:sz="0" w:space="0" w:color="auto"/>
          </w:divBdr>
        </w:div>
        <w:div w:id="760682985">
          <w:marLeft w:val="979"/>
          <w:marRight w:val="0"/>
          <w:marTop w:val="77"/>
          <w:marBottom w:val="0"/>
          <w:divBdr>
            <w:top w:val="none" w:sz="0" w:space="0" w:color="auto"/>
            <w:left w:val="none" w:sz="0" w:space="0" w:color="auto"/>
            <w:bottom w:val="none" w:sz="0" w:space="0" w:color="auto"/>
            <w:right w:val="none" w:sz="0" w:space="0" w:color="auto"/>
          </w:divBdr>
        </w:div>
        <w:div w:id="1042359895">
          <w:marLeft w:val="634"/>
          <w:marRight w:val="0"/>
          <w:marTop w:val="96"/>
          <w:marBottom w:val="0"/>
          <w:divBdr>
            <w:top w:val="none" w:sz="0" w:space="0" w:color="auto"/>
            <w:left w:val="none" w:sz="0" w:space="0" w:color="auto"/>
            <w:bottom w:val="none" w:sz="0" w:space="0" w:color="auto"/>
            <w:right w:val="none" w:sz="0" w:space="0" w:color="auto"/>
          </w:divBdr>
        </w:div>
        <w:div w:id="847135389">
          <w:marLeft w:val="634"/>
          <w:marRight w:val="0"/>
          <w:marTop w:val="96"/>
          <w:marBottom w:val="0"/>
          <w:divBdr>
            <w:top w:val="none" w:sz="0" w:space="0" w:color="auto"/>
            <w:left w:val="none" w:sz="0" w:space="0" w:color="auto"/>
            <w:bottom w:val="none" w:sz="0" w:space="0" w:color="auto"/>
            <w:right w:val="none" w:sz="0" w:space="0" w:color="auto"/>
          </w:divBdr>
        </w:div>
      </w:divsChild>
    </w:div>
    <w:div w:id="404837221">
      <w:bodyDiv w:val="1"/>
      <w:marLeft w:val="0"/>
      <w:marRight w:val="0"/>
      <w:marTop w:val="0"/>
      <w:marBottom w:val="0"/>
      <w:divBdr>
        <w:top w:val="none" w:sz="0" w:space="0" w:color="auto"/>
        <w:left w:val="none" w:sz="0" w:space="0" w:color="auto"/>
        <w:bottom w:val="none" w:sz="0" w:space="0" w:color="auto"/>
        <w:right w:val="none" w:sz="0" w:space="0" w:color="auto"/>
      </w:divBdr>
      <w:divsChild>
        <w:div w:id="1170213038">
          <w:marLeft w:val="0"/>
          <w:marRight w:val="0"/>
          <w:marTop w:val="0"/>
          <w:marBottom w:val="0"/>
          <w:divBdr>
            <w:top w:val="none" w:sz="0" w:space="0" w:color="auto"/>
            <w:left w:val="none" w:sz="0" w:space="0" w:color="auto"/>
            <w:bottom w:val="none" w:sz="0" w:space="0" w:color="auto"/>
            <w:right w:val="none" w:sz="0" w:space="0" w:color="auto"/>
          </w:divBdr>
          <w:divsChild>
            <w:div w:id="1528325339">
              <w:marLeft w:val="0"/>
              <w:marRight w:val="0"/>
              <w:marTop w:val="0"/>
              <w:marBottom w:val="0"/>
              <w:divBdr>
                <w:top w:val="none" w:sz="0" w:space="0" w:color="auto"/>
                <w:left w:val="none" w:sz="0" w:space="0" w:color="auto"/>
                <w:bottom w:val="none" w:sz="0" w:space="0" w:color="auto"/>
                <w:right w:val="none" w:sz="0" w:space="0" w:color="auto"/>
              </w:divBdr>
              <w:divsChild>
                <w:div w:id="7095009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07243">
      <w:bodyDiv w:val="1"/>
      <w:marLeft w:val="0"/>
      <w:marRight w:val="0"/>
      <w:marTop w:val="0"/>
      <w:marBottom w:val="0"/>
      <w:divBdr>
        <w:top w:val="none" w:sz="0" w:space="0" w:color="auto"/>
        <w:left w:val="none" w:sz="0" w:space="0" w:color="auto"/>
        <w:bottom w:val="none" w:sz="0" w:space="0" w:color="auto"/>
        <w:right w:val="none" w:sz="0" w:space="0" w:color="auto"/>
      </w:divBdr>
      <w:divsChild>
        <w:div w:id="1535651954">
          <w:marLeft w:val="547"/>
          <w:marRight w:val="0"/>
          <w:marTop w:val="34"/>
          <w:marBottom w:val="34"/>
          <w:divBdr>
            <w:top w:val="none" w:sz="0" w:space="0" w:color="auto"/>
            <w:left w:val="none" w:sz="0" w:space="0" w:color="auto"/>
            <w:bottom w:val="none" w:sz="0" w:space="0" w:color="auto"/>
            <w:right w:val="none" w:sz="0" w:space="0" w:color="auto"/>
          </w:divBdr>
        </w:div>
      </w:divsChild>
    </w:div>
    <w:div w:id="432746584">
      <w:bodyDiv w:val="1"/>
      <w:marLeft w:val="0"/>
      <w:marRight w:val="0"/>
      <w:marTop w:val="0"/>
      <w:marBottom w:val="0"/>
      <w:divBdr>
        <w:top w:val="none" w:sz="0" w:space="0" w:color="auto"/>
        <w:left w:val="none" w:sz="0" w:space="0" w:color="auto"/>
        <w:bottom w:val="none" w:sz="0" w:space="0" w:color="auto"/>
        <w:right w:val="none" w:sz="0" w:space="0" w:color="auto"/>
      </w:divBdr>
    </w:div>
    <w:div w:id="449125270">
      <w:bodyDiv w:val="1"/>
      <w:marLeft w:val="0"/>
      <w:marRight w:val="0"/>
      <w:marTop w:val="0"/>
      <w:marBottom w:val="0"/>
      <w:divBdr>
        <w:top w:val="none" w:sz="0" w:space="0" w:color="auto"/>
        <w:left w:val="none" w:sz="0" w:space="0" w:color="auto"/>
        <w:bottom w:val="none" w:sz="0" w:space="0" w:color="auto"/>
        <w:right w:val="none" w:sz="0" w:space="0" w:color="auto"/>
      </w:divBdr>
      <w:divsChild>
        <w:div w:id="407777311">
          <w:marLeft w:val="547"/>
          <w:marRight w:val="0"/>
          <w:marTop w:val="120"/>
          <w:marBottom w:val="0"/>
          <w:divBdr>
            <w:top w:val="none" w:sz="0" w:space="0" w:color="auto"/>
            <w:left w:val="none" w:sz="0" w:space="0" w:color="auto"/>
            <w:bottom w:val="none" w:sz="0" w:space="0" w:color="auto"/>
            <w:right w:val="none" w:sz="0" w:space="0" w:color="auto"/>
          </w:divBdr>
        </w:div>
        <w:div w:id="1215314144">
          <w:marLeft w:val="547"/>
          <w:marRight w:val="0"/>
          <w:marTop w:val="120"/>
          <w:marBottom w:val="0"/>
          <w:divBdr>
            <w:top w:val="none" w:sz="0" w:space="0" w:color="auto"/>
            <w:left w:val="none" w:sz="0" w:space="0" w:color="auto"/>
            <w:bottom w:val="none" w:sz="0" w:space="0" w:color="auto"/>
            <w:right w:val="none" w:sz="0" w:space="0" w:color="auto"/>
          </w:divBdr>
        </w:div>
        <w:div w:id="1560045798">
          <w:marLeft w:val="547"/>
          <w:marRight w:val="0"/>
          <w:marTop w:val="120"/>
          <w:marBottom w:val="0"/>
          <w:divBdr>
            <w:top w:val="none" w:sz="0" w:space="0" w:color="auto"/>
            <w:left w:val="none" w:sz="0" w:space="0" w:color="auto"/>
            <w:bottom w:val="none" w:sz="0" w:space="0" w:color="auto"/>
            <w:right w:val="none" w:sz="0" w:space="0" w:color="auto"/>
          </w:divBdr>
        </w:div>
        <w:div w:id="1762989525">
          <w:marLeft w:val="547"/>
          <w:marRight w:val="0"/>
          <w:marTop w:val="120"/>
          <w:marBottom w:val="0"/>
          <w:divBdr>
            <w:top w:val="none" w:sz="0" w:space="0" w:color="auto"/>
            <w:left w:val="none" w:sz="0" w:space="0" w:color="auto"/>
            <w:bottom w:val="none" w:sz="0" w:space="0" w:color="auto"/>
            <w:right w:val="none" w:sz="0" w:space="0" w:color="auto"/>
          </w:divBdr>
        </w:div>
      </w:divsChild>
    </w:div>
    <w:div w:id="594896563">
      <w:bodyDiv w:val="1"/>
      <w:marLeft w:val="0"/>
      <w:marRight w:val="0"/>
      <w:marTop w:val="0"/>
      <w:marBottom w:val="0"/>
      <w:divBdr>
        <w:top w:val="none" w:sz="0" w:space="0" w:color="auto"/>
        <w:left w:val="none" w:sz="0" w:space="0" w:color="auto"/>
        <w:bottom w:val="none" w:sz="0" w:space="0" w:color="auto"/>
        <w:right w:val="none" w:sz="0" w:space="0" w:color="auto"/>
      </w:divBdr>
      <w:divsChild>
        <w:div w:id="999425576">
          <w:marLeft w:val="0"/>
          <w:marRight w:val="0"/>
          <w:marTop w:val="0"/>
          <w:marBottom w:val="0"/>
          <w:divBdr>
            <w:top w:val="none" w:sz="0" w:space="0" w:color="auto"/>
            <w:left w:val="none" w:sz="0" w:space="0" w:color="auto"/>
            <w:bottom w:val="none" w:sz="0" w:space="0" w:color="auto"/>
            <w:right w:val="none" w:sz="0" w:space="0" w:color="auto"/>
          </w:divBdr>
          <w:divsChild>
            <w:div w:id="1829862373">
              <w:marLeft w:val="0"/>
              <w:marRight w:val="0"/>
              <w:marTop w:val="0"/>
              <w:marBottom w:val="0"/>
              <w:divBdr>
                <w:top w:val="none" w:sz="0" w:space="0" w:color="auto"/>
                <w:left w:val="none" w:sz="0" w:space="0" w:color="auto"/>
                <w:bottom w:val="none" w:sz="0" w:space="0" w:color="auto"/>
                <w:right w:val="none" w:sz="0" w:space="0" w:color="auto"/>
              </w:divBdr>
              <w:divsChild>
                <w:div w:id="2124422742">
                  <w:marLeft w:val="0"/>
                  <w:marRight w:val="0"/>
                  <w:marTop w:val="0"/>
                  <w:marBottom w:val="0"/>
                  <w:divBdr>
                    <w:top w:val="none" w:sz="0" w:space="0" w:color="auto"/>
                    <w:left w:val="none" w:sz="0" w:space="0" w:color="auto"/>
                    <w:bottom w:val="none" w:sz="0" w:space="0" w:color="auto"/>
                    <w:right w:val="none" w:sz="0" w:space="0" w:color="auto"/>
                  </w:divBdr>
                  <w:divsChild>
                    <w:div w:id="667247379">
                      <w:marLeft w:val="0"/>
                      <w:marRight w:val="0"/>
                      <w:marTop w:val="0"/>
                      <w:marBottom w:val="0"/>
                      <w:divBdr>
                        <w:top w:val="none" w:sz="0" w:space="0" w:color="auto"/>
                        <w:left w:val="none" w:sz="0" w:space="0" w:color="auto"/>
                        <w:bottom w:val="none" w:sz="0" w:space="0" w:color="auto"/>
                        <w:right w:val="none" w:sz="0" w:space="0" w:color="auto"/>
                      </w:divBdr>
                      <w:divsChild>
                        <w:div w:id="1522353301">
                          <w:marLeft w:val="0"/>
                          <w:marRight w:val="0"/>
                          <w:marTop w:val="0"/>
                          <w:marBottom w:val="0"/>
                          <w:divBdr>
                            <w:top w:val="none" w:sz="0" w:space="0" w:color="auto"/>
                            <w:left w:val="none" w:sz="0" w:space="0" w:color="auto"/>
                            <w:bottom w:val="none" w:sz="0" w:space="0" w:color="auto"/>
                            <w:right w:val="none" w:sz="0" w:space="0" w:color="auto"/>
                          </w:divBdr>
                          <w:divsChild>
                            <w:div w:id="119611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524318">
      <w:bodyDiv w:val="1"/>
      <w:marLeft w:val="0"/>
      <w:marRight w:val="0"/>
      <w:marTop w:val="0"/>
      <w:marBottom w:val="0"/>
      <w:divBdr>
        <w:top w:val="none" w:sz="0" w:space="0" w:color="auto"/>
        <w:left w:val="none" w:sz="0" w:space="0" w:color="auto"/>
        <w:bottom w:val="none" w:sz="0" w:space="0" w:color="auto"/>
        <w:right w:val="none" w:sz="0" w:space="0" w:color="auto"/>
      </w:divBdr>
      <w:divsChild>
        <w:div w:id="704520489">
          <w:marLeft w:val="0"/>
          <w:marRight w:val="0"/>
          <w:marTop w:val="0"/>
          <w:marBottom w:val="0"/>
          <w:divBdr>
            <w:top w:val="none" w:sz="0" w:space="0" w:color="auto"/>
            <w:left w:val="none" w:sz="0" w:space="0" w:color="auto"/>
            <w:bottom w:val="none" w:sz="0" w:space="0" w:color="auto"/>
            <w:right w:val="none" w:sz="0" w:space="0" w:color="auto"/>
          </w:divBdr>
          <w:divsChild>
            <w:div w:id="520438896">
              <w:marLeft w:val="0"/>
              <w:marRight w:val="0"/>
              <w:marTop w:val="0"/>
              <w:marBottom w:val="0"/>
              <w:divBdr>
                <w:top w:val="none" w:sz="0" w:space="0" w:color="auto"/>
                <w:left w:val="none" w:sz="0" w:space="0" w:color="auto"/>
                <w:bottom w:val="none" w:sz="0" w:space="0" w:color="auto"/>
                <w:right w:val="none" w:sz="0" w:space="0" w:color="auto"/>
              </w:divBdr>
              <w:divsChild>
                <w:div w:id="19771798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052941">
      <w:bodyDiv w:val="1"/>
      <w:marLeft w:val="0"/>
      <w:marRight w:val="0"/>
      <w:marTop w:val="0"/>
      <w:marBottom w:val="0"/>
      <w:divBdr>
        <w:top w:val="none" w:sz="0" w:space="0" w:color="auto"/>
        <w:left w:val="none" w:sz="0" w:space="0" w:color="auto"/>
        <w:bottom w:val="none" w:sz="0" w:space="0" w:color="auto"/>
        <w:right w:val="none" w:sz="0" w:space="0" w:color="auto"/>
      </w:divBdr>
    </w:div>
    <w:div w:id="730619626">
      <w:bodyDiv w:val="1"/>
      <w:marLeft w:val="0"/>
      <w:marRight w:val="0"/>
      <w:marTop w:val="0"/>
      <w:marBottom w:val="0"/>
      <w:divBdr>
        <w:top w:val="none" w:sz="0" w:space="0" w:color="auto"/>
        <w:left w:val="none" w:sz="0" w:space="0" w:color="auto"/>
        <w:bottom w:val="none" w:sz="0" w:space="0" w:color="auto"/>
        <w:right w:val="none" w:sz="0" w:space="0" w:color="auto"/>
      </w:divBdr>
    </w:div>
    <w:div w:id="737092122">
      <w:bodyDiv w:val="1"/>
      <w:marLeft w:val="0"/>
      <w:marRight w:val="0"/>
      <w:marTop w:val="0"/>
      <w:marBottom w:val="0"/>
      <w:divBdr>
        <w:top w:val="none" w:sz="0" w:space="0" w:color="auto"/>
        <w:left w:val="none" w:sz="0" w:space="0" w:color="auto"/>
        <w:bottom w:val="none" w:sz="0" w:space="0" w:color="auto"/>
        <w:right w:val="none" w:sz="0" w:space="0" w:color="auto"/>
      </w:divBdr>
    </w:div>
    <w:div w:id="761729128">
      <w:bodyDiv w:val="1"/>
      <w:marLeft w:val="0"/>
      <w:marRight w:val="0"/>
      <w:marTop w:val="0"/>
      <w:marBottom w:val="0"/>
      <w:divBdr>
        <w:top w:val="none" w:sz="0" w:space="0" w:color="auto"/>
        <w:left w:val="none" w:sz="0" w:space="0" w:color="auto"/>
        <w:bottom w:val="none" w:sz="0" w:space="0" w:color="auto"/>
        <w:right w:val="none" w:sz="0" w:space="0" w:color="auto"/>
      </w:divBdr>
    </w:div>
    <w:div w:id="802305452">
      <w:bodyDiv w:val="1"/>
      <w:marLeft w:val="0"/>
      <w:marRight w:val="0"/>
      <w:marTop w:val="0"/>
      <w:marBottom w:val="0"/>
      <w:divBdr>
        <w:top w:val="none" w:sz="0" w:space="0" w:color="auto"/>
        <w:left w:val="none" w:sz="0" w:space="0" w:color="auto"/>
        <w:bottom w:val="none" w:sz="0" w:space="0" w:color="auto"/>
        <w:right w:val="none" w:sz="0" w:space="0" w:color="auto"/>
      </w:divBdr>
      <w:divsChild>
        <w:div w:id="1777556162">
          <w:marLeft w:val="360"/>
          <w:marRight w:val="0"/>
          <w:marTop w:val="115"/>
          <w:marBottom w:val="0"/>
          <w:divBdr>
            <w:top w:val="none" w:sz="0" w:space="0" w:color="auto"/>
            <w:left w:val="none" w:sz="0" w:space="0" w:color="auto"/>
            <w:bottom w:val="none" w:sz="0" w:space="0" w:color="auto"/>
            <w:right w:val="none" w:sz="0" w:space="0" w:color="auto"/>
          </w:divBdr>
        </w:div>
        <w:div w:id="432483576">
          <w:marLeft w:val="634"/>
          <w:marRight w:val="0"/>
          <w:marTop w:val="96"/>
          <w:marBottom w:val="0"/>
          <w:divBdr>
            <w:top w:val="none" w:sz="0" w:space="0" w:color="auto"/>
            <w:left w:val="none" w:sz="0" w:space="0" w:color="auto"/>
            <w:bottom w:val="none" w:sz="0" w:space="0" w:color="auto"/>
            <w:right w:val="none" w:sz="0" w:space="0" w:color="auto"/>
          </w:divBdr>
        </w:div>
        <w:div w:id="597643245">
          <w:marLeft w:val="634"/>
          <w:marRight w:val="0"/>
          <w:marTop w:val="96"/>
          <w:marBottom w:val="0"/>
          <w:divBdr>
            <w:top w:val="none" w:sz="0" w:space="0" w:color="auto"/>
            <w:left w:val="none" w:sz="0" w:space="0" w:color="auto"/>
            <w:bottom w:val="none" w:sz="0" w:space="0" w:color="auto"/>
            <w:right w:val="none" w:sz="0" w:space="0" w:color="auto"/>
          </w:divBdr>
        </w:div>
        <w:div w:id="2134059859">
          <w:marLeft w:val="360"/>
          <w:marRight w:val="0"/>
          <w:marTop w:val="115"/>
          <w:marBottom w:val="0"/>
          <w:divBdr>
            <w:top w:val="none" w:sz="0" w:space="0" w:color="auto"/>
            <w:left w:val="none" w:sz="0" w:space="0" w:color="auto"/>
            <w:bottom w:val="none" w:sz="0" w:space="0" w:color="auto"/>
            <w:right w:val="none" w:sz="0" w:space="0" w:color="auto"/>
          </w:divBdr>
        </w:div>
      </w:divsChild>
    </w:div>
    <w:div w:id="823276254">
      <w:bodyDiv w:val="1"/>
      <w:marLeft w:val="0"/>
      <w:marRight w:val="0"/>
      <w:marTop w:val="0"/>
      <w:marBottom w:val="0"/>
      <w:divBdr>
        <w:top w:val="none" w:sz="0" w:space="0" w:color="auto"/>
        <w:left w:val="none" w:sz="0" w:space="0" w:color="auto"/>
        <w:bottom w:val="none" w:sz="0" w:space="0" w:color="auto"/>
        <w:right w:val="none" w:sz="0" w:space="0" w:color="auto"/>
      </w:divBdr>
      <w:divsChild>
        <w:div w:id="1272976340">
          <w:marLeft w:val="634"/>
          <w:marRight w:val="0"/>
          <w:marTop w:val="96"/>
          <w:marBottom w:val="0"/>
          <w:divBdr>
            <w:top w:val="none" w:sz="0" w:space="0" w:color="auto"/>
            <w:left w:val="none" w:sz="0" w:space="0" w:color="auto"/>
            <w:bottom w:val="none" w:sz="0" w:space="0" w:color="auto"/>
            <w:right w:val="none" w:sz="0" w:space="0" w:color="auto"/>
          </w:divBdr>
        </w:div>
      </w:divsChild>
    </w:div>
    <w:div w:id="893081345">
      <w:bodyDiv w:val="1"/>
      <w:marLeft w:val="0"/>
      <w:marRight w:val="0"/>
      <w:marTop w:val="0"/>
      <w:marBottom w:val="0"/>
      <w:divBdr>
        <w:top w:val="none" w:sz="0" w:space="0" w:color="auto"/>
        <w:left w:val="none" w:sz="0" w:space="0" w:color="auto"/>
        <w:bottom w:val="none" w:sz="0" w:space="0" w:color="auto"/>
        <w:right w:val="none" w:sz="0" w:space="0" w:color="auto"/>
      </w:divBdr>
    </w:div>
    <w:div w:id="938298736">
      <w:bodyDiv w:val="1"/>
      <w:marLeft w:val="0"/>
      <w:marRight w:val="0"/>
      <w:marTop w:val="0"/>
      <w:marBottom w:val="0"/>
      <w:divBdr>
        <w:top w:val="none" w:sz="0" w:space="0" w:color="auto"/>
        <w:left w:val="none" w:sz="0" w:space="0" w:color="auto"/>
        <w:bottom w:val="none" w:sz="0" w:space="0" w:color="auto"/>
        <w:right w:val="none" w:sz="0" w:space="0" w:color="auto"/>
      </w:divBdr>
      <w:divsChild>
        <w:div w:id="8678572">
          <w:marLeft w:val="1166"/>
          <w:marRight w:val="0"/>
          <w:marTop w:val="0"/>
          <w:marBottom w:val="0"/>
          <w:divBdr>
            <w:top w:val="none" w:sz="0" w:space="0" w:color="auto"/>
            <w:left w:val="none" w:sz="0" w:space="0" w:color="auto"/>
            <w:bottom w:val="none" w:sz="0" w:space="0" w:color="auto"/>
            <w:right w:val="none" w:sz="0" w:space="0" w:color="auto"/>
          </w:divBdr>
        </w:div>
        <w:div w:id="241987036">
          <w:marLeft w:val="1166"/>
          <w:marRight w:val="0"/>
          <w:marTop w:val="0"/>
          <w:marBottom w:val="0"/>
          <w:divBdr>
            <w:top w:val="none" w:sz="0" w:space="0" w:color="auto"/>
            <w:left w:val="none" w:sz="0" w:space="0" w:color="auto"/>
            <w:bottom w:val="none" w:sz="0" w:space="0" w:color="auto"/>
            <w:right w:val="none" w:sz="0" w:space="0" w:color="auto"/>
          </w:divBdr>
        </w:div>
        <w:div w:id="1566525652">
          <w:marLeft w:val="1166"/>
          <w:marRight w:val="0"/>
          <w:marTop w:val="0"/>
          <w:marBottom w:val="0"/>
          <w:divBdr>
            <w:top w:val="none" w:sz="0" w:space="0" w:color="auto"/>
            <w:left w:val="none" w:sz="0" w:space="0" w:color="auto"/>
            <w:bottom w:val="none" w:sz="0" w:space="0" w:color="auto"/>
            <w:right w:val="none" w:sz="0" w:space="0" w:color="auto"/>
          </w:divBdr>
        </w:div>
      </w:divsChild>
    </w:div>
    <w:div w:id="970746104">
      <w:bodyDiv w:val="1"/>
      <w:marLeft w:val="0"/>
      <w:marRight w:val="0"/>
      <w:marTop w:val="0"/>
      <w:marBottom w:val="0"/>
      <w:divBdr>
        <w:top w:val="none" w:sz="0" w:space="0" w:color="auto"/>
        <w:left w:val="none" w:sz="0" w:space="0" w:color="auto"/>
        <w:bottom w:val="none" w:sz="0" w:space="0" w:color="auto"/>
        <w:right w:val="none" w:sz="0" w:space="0" w:color="auto"/>
      </w:divBdr>
      <w:divsChild>
        <w:div w:id="815343213">
          <w:marLeft w:val="634"/>
          <w:marRight w:val="0"/>
          <w:marTop w:val="96"/>
          <w:marBottom w:val="0"/>
          <w:divBdr>
            <w:top w:val="none" w:sz="0" w:space="0" w:color="auto"/>
            <w:left w:val="none" w:sz="0" w:space="0" w:color="auto"/>
            <w:bottom w:val="none" w:sz="0" w:space="0" w:color="auto"/>
            <w:right w:val="none" w:sz="0" w:space="0" w:color="auto"/>
          </w:divBdr>
        </w:div>
      </w:divsChild>
    </w:div>
    <w:div w:id="1003972330">
      <w:bodyDiv w:val="1"/>
      <w:marLeft w:val="0"/>
      <w:marRight w:val="0"/>
      <w:marTop w:val="0"/>
      <w:marBottom w:val="0"/>
      <w:divBdr>
        <w:top w:val="none" w:sz="0" w:space="0" w:color="auto"/>
        <w:left w:val="none" w:sz="0" w:space="0" w:color="auto"/>
        <w:bottom w:val="none" w:sz="0" w:space="0" w:color="auto"/>
        <w:right w:val="none" w:sz="0" w:space="0" w:color="auto"/>
      </w:divBdr>
    </w:div>
    <w:div w:id="1024163559">
      <w:bodyDiv w:val="1"/>
      <w:marLeft w:val="0"/>
      <w:marRight w:val="0"/>
      <w:marTop w:val="0"/>
      <w:marBottom w:val="0"/>
      <w:divBdr>
        <w:top w:val="none" w:sz="0" w:space="0" w:color="auto"/>
        <w:left w:val="none" w:sz="0" w:space="0" w:color="auto"/>
        <w:bottom w:val="none" w:sz="0" w:space="0" w:color="auto"/>
        <w:right w:val="none" w:sz="0" w:space="0" w:color="auto"/>
      </w:divBdr>
    </w:div>
    <w:div w:id="1027869099">
      <w:bodyDiv w:val="1"/>
      <w:marLeft w:val="0"/>
      <w:marRight w:val="0"/>
      <w:marTop w:val="0"/>
      <w:marBottom w:val="0"/>
      <w:divBdr>
        <w:top w:val="none" w:sz="0" w:space="0" w:color="auto"/>
        <w:left w:val="none" w:sz="0" w:space="0" w:color="auto"/>
        <w:bottom w:val="none" w:sz="0" w:space="0" w:color="auto"/>
        <w:right w:val="none" w:sz="0" w:space="0" w:color="auto"/>
      </w:divBdr>
    </w:div>
    <w:div w:id="1035808784">
      <w:bodyDiv w:val="1"/>
      <w:marLeft w:val="0"/>
      <w:marRight w:val="0"/>
      <w:marTop w:val="0"/>
      <w:marBottom w:val="0"/>
      <w:divBdr>
        <w:top w:val="none" w:sz="0" w:space="0" w:color="auto"/>
        <w:left w:val="none" w:sz="0" w:space="0" w:color="auto"/>
        <w:bottom w:val="none" w:sz="0" w:space="0" w:color="auto"/>
        <w:right w:val="none" w:sz="0" w:space="0" w:color="auto"/>
      </w:divBdr>
      <w:divsChild>
        <w:div w:id="1045712673">
          <w:marLeft w:val="360"/>
          <w:marRight w:val="0"/>
          <w:marTop w:val="115"/>
          <w:marBottom w:val="0"/>
          <w:divBdr>
            <w:top w:val="none" w:sz="0" w:space="0" w:color="auto"/>
            <w:left w:val="none" w:sz="0" w:space="0" w:color="auto"/>
            <w:bottom w:val="none" w:sz="0" w:space="0" w:color="auto"/>
            <w:right w:val="none" w:sz="0" w:space="0" w:color="auto"/>
          </w:divBdr>
        </w:div>
        <w:div w:id="1165165258">
          <w:marLeft w:val="634"/>
          <w:marRight w:val="0"/>
          <w:marTop w:val="96"/>
          <w:marBottom w:val="0"/>
          <w:divBdr>
            <w:top w:val="none" w:sz="0" w:space="0" w:color="auto"/>
            <w:left w:val="none" w:sz="0" w:space="0" w:color="auto"/>
            <w:bottom w:val="none" w:sz="0" w:space="0" w:color="auto"/>
            <w:right w:val="none" w:sz="0" w:space="0" w:color="auto"/>
          </w:divBdr>
        </w:div>
        <w:div w:id="2049331327">
          <w:marLeft w:val="634"/>
          <w:marRight w:val="0"/>
          <w:marTop w:val="96"/>
          <w:marBottom w:val="0"/>
          <w:divBdr>
            <w:top w:val="none" w:sz="0" w:space="0" w:color="auto"/>
            <w:left w:val="none" w:sz="0" w:space="0" w:color="auto"/>
            <w:bottom w:val="none" w:sz="0" w:space="0" w:color="auto"/>
            <w:right w:val="none" w:sz="0" w:space="0" w:color="auto"/>
          </w:divBdr>
        </w:div>
        <w:div w:id="1046639702">
          <w:marLeft w:val="360"/>
          <w:marRight w:val="0"/>
          <w:marTop w:val="115"/>
          <w:marBottom w:val="0"/>
          <w:divBdr>
            <w:top w:val="none" w:sz="0" w:space="0" w:color="auto"/>
            <w:left w:val="none" w:sz="0" w:space="0" w:color="auto"/>
            <w:bottom w:val="none" w:sz="0" w:space="0" w:color="auto"/>
            <w:right w:val="none" w:sz="0" w:space="0" w:color="auto"/>
          </w:divBdr>
        </w:div>
      </w:divsChild>
    </w:div>
    <w:div w:id="1063210447">
      <w:bodyDiv w:val="1"/>
      <w:marLeft w:val="0"/>
      <w:marRight w:val="0"/>
      <w:marTop w:val="0"/>
      <w:marBottom w:val="0"/>
      <w:divBdr>
        <w:top w:val="none" w:sz="0" w:space="0" w:color="auto"/>
        <w:left w:val="none" w:sz="0" w:space="0" w:color="auto"/>
        <w:bottom w:val="none" w:sz="0" w:space="0" w:color="auto"/>
        <w:right w:val="none" w:sz="0" w:space="0" w:color="auto"/>
      </w:divBdr>
    </w:div>
    <w:div w:id="1067189820">
      <w:bodyDiv w:val="1"/>
      <w:marLeft w:val="0"/>
      <w:marRight w:val="0"/>
      <w:marTop w:val="0"/>
      <w:marBottom w:val="0"/>
      <w:divBdr>
        <w:top w:val="none" w:sz="0" w:space="0" w:color="auto"/>
        <w:left w:val="none" w:sz="0" w:space="0" w:color="auto"/>
        <w:bottom w:val="none" w:sz="0" w:space="0" w:color="auto"/>
        <w:right w:val="none" w:sz="0" w:space="0" w:color="auto"/>
      </w:divBdr>
    </w:div>
    <w:div w:id="1073158047">
      <w:bodyDiv w:val="1"/>
      <w:marLeft w:val="0"/>
      <w:marRight w:val="0"/>
      <w:marTop w:val="0"/>
      <w:marBottom w:val="0"/>
      <w:divBdr>
        <w:top w:val="none" w:sz="0" w:space="0" w:color="auto"/>
        <w:left w:val="none" w:sz="0" w:space="0" w:color="auto"/>
        <w:bottom w:val="none" w:sz="0" w:space="0" w:color="auto"/>
        <w:right w:val="none" w:sz="0" w:space="0" w:color="auto"/>
      </w:divBdr>
      <w:divsChild>
        <w:div w:id="1270891963">
          <w:marLeft w:val="360"/>
          <w:marRight w:val="0"/>
          <w:marTop w:val="145"/>
          <w:marBottom w:val="0"/>
          <w:divBdr>
            <w:top w:val="none" w:sz="0" w:space="0" w:color="auto"/>
            <w:left w:val="none" w:sz="0" w:space="0" w:color="auto"/>
            <w:bottom w:val="none" w:sz="0" w:space="0" w:color="auto"/>
            <w:right w:val="none" w:sz="0" w:space="0" w:color="auto"/>
          </w:divBdr>
        </w:div>
      </w:divsChild>
    </w:div>
    <w:div w:id="1122378141">
      <w:bodyDiv w:val="1"/>
      <w:marLeft w:val="0"/>
      <w:marRight w:val="0"/>
      <w:marTop w:val="0"/>
      <w:marBottom w:val="0"/>
      <w:divBdr>
        <w:top w:val="none" w:sz="0" w:space="0" w:color="auto"/>
        <w:left w:val="none" w:sz="0" w:space="0" w:color="auto"/>
        <w:bottom w:val="none" w:sz="0" w:space="0" w:color="auto"/>
        <w:right w:val="none" w:sz="0" w:space="0" w:color="auto"/>
      </w:divBdr>
    </w:div>
    <w:div w:id="1165391630">
      <w:bodyDiv w:val="1"/>
      <w:marLeft w:val="30"/>
      <w:marRight w:val="30"/>
      <w:marTop w:val="0"/>
      <w:marBottom w:val="0"/>
      <w:divBdr>
        <w:top w:val="none" w:sz="0" w:space="0" w:color="auto"/>
        <w:left w:val="none" w:sz="0" w:space="0" w:color="auto"/>
        <w:bottom w:val="none" w:sz="0" w:space="0" w:color="auto"/>
        <w:right w:val="none" w:sz="0" w:space="0" w:color="auto"/>
      </w:divBdr>
      <w:divsChild>
        <w:div w:id="1587613065">
          <w:marLeft w:val="0"/>
          <w:marRight w:val="0"/>
          <w:marTop w:val="0"/>
          <w:marBottom w:val="0"/>
          <w:divBdr>
            <w:top w:val="none" w:sz="0" w:space="0" w:color="auto"/>
            <w:left w:val="none" w:sz="0" w:space="0" w:color="auto"/>
            <w:bottom w:val="none" w:sz="0" w:space="0" w:color="auto"/>
            <w:right w:val="none" w:sz="0" w:space="0" w:color="auto"/>
          </w:divBdr>
          <w:divsChild>
            <w:div w:id="2117826541">
              <w:marLeft w:val="0"/>
              <w:marRight w:val="0"/>
              <w:marTop w:val="0"/>
              <w:marBottom w:val="0"/>
              <w:divBdr>
                <w:top w:val="none" w:sz="0" w:space="0" w:color="auto"/>
                <w:left w:val="none" w:sz="0" w:space="0" w:color="auto"/>
                <w:bottom w:val="none" w:sz="0" w:space="0" w:color="auto"/>
                <w:right w:val="none" w:sz="0" w:space="0" w:color="auto"/>
              </w:divBdr>
              <w:divsChild>
                <w:div w:id="2007585344">
                  <w:marLeft w:val="180"/>
                  <w:marRight w:val="0"/>
                  <w:marTop w:val="0"/>
                  <w:marBottom w:val="0"/>
                  <w:divBdr>
                    <w:top w:val="none" w:sz="0" w:space="0" w:color="auto"/>
                    <w:left w:val="none" w:sz="0" w:space="0" w:color="auto"/>
                    <w:bottom w:val="none" w:sz="0" w:space="0" w:color="auto"/>
                    <w:right w:val="none" w:sz="0" w:space="0" w:color="auto"/>
                  </w:divBdr>
                  <w:divsChild>
                    <w:div w:id="9662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6904">
      <w:bodyDiv w:val="1"/>
      <w:marLeft w:val="0"/>
      <w:marRight w:val="0"/>
      <w:marTop w:val="0"/>
      <w:marBottom w:val="0"/>
      <w:divBdr>
        <w:top w:val="none" w:sz="0" w:space="0" w:color="auto"/>
        <w:left w:val="none" w:sz="0" w:space="0" w:color="auto"/>
        <w:bottom w:val="none" w:sz="0" w:space="0" w:color="auto"/>
        <w:right w:val="none" w:sz="0" w:space="0" w:color="auto"/>
      </w:divBdr>
    </w:div>
    <w:div w:id="1212040269">
      <w:bodyDiv w:val="1"/>
      <w:marLeft w:val="0"/>
      <w:marRight w:val="0"/>
      <w:marTop w:val="0"/>
      <w:marBottom w:val="0"/>
      <w:divBdr>
        <w:top w:val="none" w:sz="0" w:space="0" w:color="auto"/>
        <w:left w:val="none" w:sz="0" w:space="0" w:color="auto"/>
        <w:bottom w:val="none" w:sz="0" w:space="0" w:color="auto"/>
        <w:right w:val="none" w:sz="0" w:space="0" w:color="auto"/>
      </w:divBdr>
      <w:divsChild>
        <w:div w:id="1449663989">
          <w:marLeft w:val="360"/>
          <w:marRight w:val="0"/>
          <w:marTop w:val="115"/>
          <w:marBottom w:val="0"/>
          <w:divBdr>
            <w:top w:val="none" w:sz="0" w:space="0" w:color="auto"/>
            <w:left w:val="none" w:sz="0" w:space="0" w:color="auto"/>
            <w:bottom w:val="none" w:sz="0" w:space="0" w:color="auto"/>
            <w:right w:val="none" w:sz="0" w:space="0" w:color="auto"/>
          </w:divBdr>
        </w:div>
      </w:divsChild>
    </w:div>
    <w:div w:id="1220095767">
      <w:bodyDiv w:val="1"/>
      <w:marLeft w:val="0"/>
      <w:marRight w:val="0"/>
      <w:marTop w:val="0"/>
      <w:marBottom w:val="0"/>
      <w:divBdr>
        <w:top w:val="none" w:sz="0" w:space="0" w:color="auto"/>
        <w:left w:val="none" w:sz="0" w:space="0" w:color="auto"/>
        <w:bottom w:val="none" w:sz="0" w:space="0" w:color="auto"/>
        <w:right w:val="none" w:sz="0" w:space="0" w:color="auto"/>
      </w:divBdr>
    </w:div>
    <w:div w:id="1260868986">
      <w:bodyDiv w:val="1"/>
      <w:marLeft w:val="0"/>
      <w:marRight w:val="0"/>
      <w:marTop w:val="0"/>
      <w:marBottom w:val="0"/>
      <w:divBdr>
        <w:top w:val="none" w:sz="0" w:space="0" w:color="auto"/>
        <w:left w:val="none" w:sz="0" w:space="0" w:color="auto"/>
        <w:bottom w:val="none" w:sz="0" w:space="0" w:color="auto"/>
        <w:right w:val="none" w:sz="0" w:space="0" w:color="auto"/>
      </w:divBdr>
      <w:divsChild>
        <w:div w:id="1420255277">
          <w:marLeft w:val="0"/>
          <w:marRight w:val="0"/>
          <w:marTop w:val="0"/>
          <w:marBottom w:val="0"/>
          <w:divBdr>
            <w:top w:val="none" w:sz="0" w:space="0" w:color="auto"/>
            <w:left w:val="none" w:sz="0" w:space="0" w:color="auto"/>
            <w:bottom w:val="none" w:sz="0" w:space="0" w:color="auto"/>
            <w:right w:val="none" w:sz="0" w:space="0" w:color="auto"/>
          </w:divBdr>
          <w:divsChild>
            <w:div w:id="2006778776">
              <w:marLeft w:val="0"/>
              <w:marRight w:val="0"/>
              <w:marTop w:val="0"/>
              <w:marBottom w:val="0"/>
              <w:divBdr>
                <w:top w:val="none" w:sz="0" w:space="0" w:color="auto"/>
                <w:left w:val="none" w:sz="0" w:space="0" w:color="auto"/>
                <w:bottom w:val="none" w:sz="0" w:space="0" w:color="auto"/>
                <w:right w:val="none" w:sz="0" w:space="0" w:color="auto"/>
              </w:divBdr>
              <w:divsChild>
                <w:div w:id="11677459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90957">
      <w:bodyDiv w:val="1"/>
      <w:marLeft w:val="0"/>
      <w:marRight w:val="0"/>
      <w:marTop w:val="0"/>
      <w:marBottom w:val="0"/>
      <w:divBdr>
        <w:top w:val="none" w:sz="0" w:space="0" w:color="auto"/>
        <w:left w:val="none" w:sz="0" w:space="0" w:color="auto"/>
        <w:bottom w:val="none" w:sz="0" w:space="0" w:color="auto"/>
        <w:right w:val="none" w:sz="0" w:space="0" w:color="auto"/>
      </w:divBdr>
    </w:div>
    <w:div w:id="1386375090">
      <w:bodyDiv w:val="1"/>
      <w:marLeft w:val="0"/>
      <w:marRight w:val="0"/>
      <w:marTop w:val="0"/>
      <w:marBottom w:val="0"/>
      <w:divBdr>
        <w:top w:val="none" w:sz="0" w:space="0" w:color="auto"/>
        <w:left w:val="none" w:sz="0" w:space="0" w:color="auto"/>
        <w:bottom w:val="none" w:sz="0" w:space="0" w:color="auto"/>
        <w:right w:val="none" w:sz="0" w:space="0" w:color="auto"/>
      </w:divBdr>
      <w:divsChild>
        <w:div w:id="1748070427">
          <w:marLeft w:val="547"/>
          <w:marRight w:val="0"/>
          <w:marTop w:val="43"/>
          <w:marBottom w:val="43"/>
          <w:divBdr>
            <w:top w:val="none" w:sz="0" w:space="0" w:color="auto"/>
            <w:left w:val="none" w:sz="0" w:space="0" w:color="auto"/>
            <w:bottom w:val="none" w:sz="0" w:space="0" w:color="auto"/>
            <w:right w:val="none" w:sz="0" w:space="0" w:color="auto"/>
          </w:divBdr>
        </w:div>
      </w:divsChild>
    </w:div>
    <w:div w:id="1402672646">
      <w:bodyDiv w:val="1"/>
      <w:marLeft w:val="0"/>
      <w:marRight w:val="0"/>
      <w:marTop w:val="0"/>
      <w:marBottom w:val="0"/>
      <w:divBdr>
        <w:top w:val="none" w:sz="0" w:space="0" w:color="auto"/>
        <w:left w:val="none" w:sz="0" w:space="0" w:color="auto"/>
        <w:bottom w:val="none" w:sz="0" w:space="0" w:color="auto"/>
        <w:right w:val="none" w:sz="0" w:space="0" w:color="auto"/>
      </w:divBdr>
    </w:div>
    <w:div w:id="1413889232">
      <w:bodyDiv w:val="1"/>
      <w:marLeft w:val="0"/>
      <w:marRight w:val="0"/>
      <w:marTop w:val="0"/>
      <w:marBottom w:val="0"/>
      <w:divBdr>
        <w:top w:val="none" w:sz="0" w:space="0" w:color="auto"/>
        <w:left w:val="none" w:sz="0" w:space="0" w:color="auto"/>
        <w:bottom w:val="none" w:sz="0" w:space="0" w:color="auto"/>
        <w:right w:val="none" w:sz="0" w:space="0" w:color="auto"/>
      </w:divBdr>
      <w:divsChild>
        <w:div w:id="620693780">
          <w:marLeft w:val="547"/>
          <w:marRight w:val="0"/>
          <w:marTop w:val="288"/>
          <w:marBottom w:val="0"/>
          <w:divBdr>
            <w:top w:val="none" w:sz="0" w:space="0" w:color="auto"/>
            <w:left w:val="none" w:sz="0" w:space="0" w:color="auto"/>
            <w:bottom w:val="none" w:sz="0" w:space="0" w:color="auto"/>
            <w:right w:val="none" w:sz="0" w:space="0" w:color="auto"/>
          </w:divBdr>
        </w:div>
        <w:div w:id="1397826393">
          <w:marLeft w:val="1800"/>
          <w:marRight w:val="0"/>
          <w:marTop w:val="134"/>
          <w:marBottom w:val="0"/>
          <w:divBdr>
            <w:top w:val="none" w:sz="0" w:space="0" w:color="auto"/>
            <w:left w:val="none" w:sz="0" w:space="0" w:color="auto"/>
            <w:bottom w:val="none" w:sz="0" w:space="0" w:color="auto"/>
            <w:right w:val="none" w:sz="0" w:space="0" w:color="auto"/>
          </w:divBdr>
        </w:div>
        <w:div w:id="1645964836">
          <w:marLeft w:val="1166"/>
          <w:marRight w:val="0"/>
          <w:marTop w:val="134"/>
          <w:marBottom w:val="0"/>
          <w:divBdr>
            <w:top w:val="none" w:sz="0" w:space="0" w:color="auto"/>
            <w:left w:val="none" w:sz="0" w:space="0" w:color="auto"/>
            <w:bottom w:val="none" w:sz="0" w:space="0" w:color="auto"/>
            <w:right w:val="none" w:sz="0" w:space="0" w:color="auto"/>
          </w:divBdr>
        </w:div>
        <w:div w:id="1737166054">
          <w:marLeft w:val="1166"/>
          <w:marRight w:val="0"/>
          <w:marTop w:val="134"/>
          <w:marBottom w:val="0"/>
          <w:divBdr>
            <w:top w:val="none" w:sz="0" w:space="0" w:color="auto"/>
            <w:left w:val="none" w:sz="0" w:space="0" w:color="auto"/>
            <w:bottom w:val="none" w:sz="0" w:space="0" w:color="auto"/>
            <w:right w:val="none" w:sz="0" w:space="0" w:color="auto"/>
          </w:divBdr>
        </w:div>
        <w:div w:id="1822892558">
          <w:marLeft w:val="1166"/>
          <w:marRight w:val="0"/>
          <w:marTop w:val="134"/>
          <w:marBottom w:val="0"/>
          <w:divBdr>
            <w:top w:val="none" w:sz="0" w:space="0" w:color="auto"/>
            <w:left w:val="none" w:sz="0" w:space="0" w:color="auto"/>
            <w:bottom w:val="none" w:sz="0" w:space="0" w:color="auto"/>
            <w:right w:val="none" w:sz="0" w:space="0" w:color="auto"/>
          </w:divBdr>
        </w:div>
        <w:div w:id="2088112544">
          <w:marLeft w:val="1166"/>
          <w:marRight w:val="0"/>
          <w:marTop w:val="134"/>
          <w:marBottom w:val="0"/>
          <w:divBdr>
            <w:top w:val="none" w:sz="0" w:space="0" w:color="auto"/>
            <w:left w:val="none" w:sz="0" w:space="0" w:color="auto"/>
            <w:bottom w:val="none" w:sz="0" w:space="0" w:color="auto"/>
            <w:right w:val="none" w:sz="0" w:space="0" w:color="auto"/>
          </w:divBdr>
        </w:div>
      </w:divsChild>
    </w:div>
    <w:div w:id="1424304466">
      <w:bodyDiv w:val="1"/>
      <w:marLeft w:val="0"/>
      <w:marRight w:val="0"/>
      <w:marTop w:val="0"/>
      <w:marBottom w:val="0"/>
      <w:divBdr>
        <w:top w:val="none" w:sz="0" w:space="0" w:color="auto"/>
        <w:left w:val="none" w:sz="0" w:space="0" w:color="auto"/>
        <w:bottom w:val="none" w:sz="0" w:space="0" w:color="auto"/>
        <w:right w:val="none" w:sz="0" w:space="0" w:color="auto"/>
      </w:divBdr>
    </w:div>
    <w:div w:id="1440906827">
      <w:bodyDiv w:val="1"/>
      <w:marLeft w:val="0"/>
      <w:marRight w:val="0"/>
      <w:marTop w:val="0"/>
      <w:marBottom w:val="0"/>
      <w:divBdr>
        <w:top w:val="none" w:sz="0" w:space="0" w:color="auto"/>
        <w:left w:val="none" w:sz="0" w:space="0" w:color="auto"/>
        <w:bottom w:val="none" w:sz="0" w:space="0" w:color="auto"/>
        <w:right w:val="none" w:sz="0" w:space="0" w:color="auto"/>
      </w:divBdr>
    </w:div>
    <w:div w:id="1484084138">
      <w:bodyDiv w:val="1"/>
      <w:marLeft w:val="0"/>
      <w:marRight w:val="0"/>
      <w:marTop w:val="0"/>
      <w:marBottom w:val="0"/>
      <w:divBdr>
        <w:top w:val="none" w:sz="0" w:space="0" w:color="auto"/>
        <w:left w:val="none" w:sz="0" w:space="0" w:color="auto"/>
        <w:bottom w:val="none" w:sz="0" w:space="0" w:color="auto"/>
        <w:right w:val="none" w:sz="0" w:space="0" w:color="auto"/>
      </w:divBdr>
    </w:div>
    <w:div w:id="1501315059">
      <w:bodyDiv w:val="1"/>
      <w:marLeft w:val="0"/>
      <w:marRight w:val="0"/>
      <w:marTop w:val="0"/>
      <w:marBottom w:val="0"/>
      <w:divBdr>
        <w:top w:val="none" w:sz="0" w:space="0" w:color="auto"/>
        <w:left w:val="none" w:sz="0" w:space="0" w:color="auto"/>
        <w:bottom w:val="none" w:sz="0" w:space="0" w:color="auto"/>
        <w:right w:val="none" w:sz="0" w:space="0" w:color="auto"/>
      </w:divBdr>
    </w:div>
    <w:div w:id="1519469593">
      <w:bodyDiv w:val="1"/>
      <w:marLeft w:val="0"/>
      <w:marRight w:val="0"/>
      <w:marTop w:val="0"/>
      <w:marBottom w:val="0"/>
      <w:divBdr>
        <w:top w:val="none" w:sz="0" w:space="0" w:color="auto"/>
        <w:left w:val="none" w:sz="0" w:space="0" w:color="auto"/>
        <w:bottom w:val="none" w:sz="0" w:space="0" w:color="auto"/>
        <w:right w:val="none" w:sz="0" w:space="0" w:color="auto"/>
      </w:divBdr>
    </w:div>
    <w:div w:id="1527987231">
      <w:bodyDiv w:val="1"/>
      <w:marLeft w:val="0"/>
      <w:marRight w:val="0"/>
      <w:marTop w:val="0"/>
      <w:marBottom w:val="0"/>
      <w:divBdr>
        <w:top w:val="none" w:sz="0" w:space="0" w:color="auto"/>
        <w:left w:val="none" w:sz="0" w:space="0" w:color="auto"/>
        <w:bottom w:val="none" w:sz="0" w:space="0" w:color="auto"/>
        <w:right w:val="none" w:sz="0" w:space="0" w:color="auto"/>
      </w:divBdr>
      <w:divsChild>
        <w:div w:id="171727157">
          <w:marLeft w:val="547"/>
          <w:marRight w:val="0"/>
          <w:marTop w:val="288"/>
          <w:marBottom w:val="0"/>
          <w:divBdr>
            <w:top w:val="none" w:sz="0" w:space="0" w:color="auto"/>
            <w:left w:val="none" w:sz="0" w:space="0" w:color="auto"/>
            <w:bottom w:val="none" w:sz="0" w:space="0" w:color="auto"/>
            <w:right w:val="none" w:sz="0" w:space="0" w:color="auto"/>
          </w:divBdr>
        </w:div>
        <w:div w:id="768699809">
          <w:marLeft w:val="547"/>
          <w:marRight w:val="0"/>
          <w:marTop w:val="288"/>
          <w:marBottom w:val="0"/>
          <w:divBdr>
            <w:top w:val="none" w:sz="0" w:space="0" w:color="auto"/>
            <w:left w:val="none" w:sz="0" w:space="0" w:color="auto"/>
            <w:bottom w:val="none" w:sz="0" w:space="0" w:color="auto"/>
            <w:right w:val="none" w:sz="0" w:space="0" w:color="auto"/>
          </w:divBdr>
        </w:div>
        <w:div w:id="1229224278">
          <w:marLeft w:val="1166"/>
          <w:marRight w:val="0"/>
          <w:marTop w:val="134"/>
          <w:marBottom w:val="0"/>
          <w:divBdr>
            <w:top w:val="none" w:sz="0" w:space="0" w:color="auto"/>
            <w:left w:val="none" w:sz="0" w:space="0" w:color="auto"/>
            <w:bottom w:val="none" w:sz="0" w:space="0" w:color="auto"/>
            <w:right w:val="none" w:sz="0" w:space="0" w:color="auto"/>
          </w:divBdr>
        </w:div>
        <w:div w:id="1514493993">
          <w:marLeft w:val="1166"/>
          <w:marRight w:val="0"/>
          <w:marTop w:val="134"/>
          <w:marBottom w:val="0"/>
          <w:divBdr>
            <w:top w:val="none" w:sz="0" w:space="0" w:color="auto"/>
            <w:left w:val="none" w:sz="0" w:space="0" w:color="auto"/>
            <w:bottom w:val="none" w:sz="0" w:space="0" w:color="auto"/>
            <w:right w:val="none" w:sz="0" w:space="0" w:color="auto"/>
          </w:divBdr>
        </w:div>
        <w:div w:id="2070610005">
          <w:marLeft w:val="1166"/>
          <w:marRight w:val="0"/>
          <w:marTop w:val="134"/>
          <w:marBottom w:val="0"/>
          <w:divBdr>
            <w:top w:val="none" w:sz="0" w:space="0" w:color="auto"/>
            <w:left w:val="none" w:sz="0" w:space="0" w:color="auto"/>
            <w:bottom w:val="none" w:sz="0" w:space="0" w:color="auto"/>
            <w:right w:val="none" w:sz="0" w:space="0" w:color="auto"/>
          </w:divBdr>
        </w:div>
      </w:divsChild>
    </w:div>
    <w:div w:id="1528055064">
      <w:bodyDiv w:val="1"/>
      <w:marLeft w:val="0"/>
      <w:marRight w:val="0"/>
      <w:marTop w:val="0"/>
      <w:marBottom w:val="0"/>
      <w:divBdr>
        <w:top w:val="none" w:sz="0" w:space="0" w:color="auto"/>
        <w:left w:val="none" w:sz="0" w:space="0" w:color="auto"/>
        <w:bottom w:val="none" w:sz="0" w:space="0" w:color="auto"/>
        <w:right w:val="none" w:sz="0" w:space="0" w:color="auto"/>
      </w:divBdr>
    </w:div>
    <w:div w:id="1545094119">
      <w:bodyDiv w:val="1"/>
      <w:marLeft w:val="0"/>
      <w:marRight w:val="0"/>
      <w:marTop w:val="0"/>
      <w:marBottom w:val="0"/>
      <w:divBdr>
        <w:top w:val="none" w:sz="0" w:space="0" w:color="auto"/>
        <w:left w:val="none" w:sz="0" w:space="0" w:color="auto"/>
        <w:bottom w:val="none" w:sz="0" w:space="0" w:color="auto"/>
        <w:right w:val="none" w:sz="0" w:space="0" w:color="auto"/>
      </w:divBdr>
    </w:div>
    <w:div w:id="1559971730">
      <w:bodyDiv w:val="1"/>
      <w:marLeft w:val="0"/>
      <w:marRight w:val="0"/>
      <w:marTop w:val="0"/>
      <w:marBottom w:val="0"/>
      <w:divBdr>
        <w:top w:val="none" w:sz="0" w:space="0" w:color="auto"/>
        <w:left w:val="none" w:sz="0" w:space="0" w:color="auto"/>
        <w:bottom w:val="none" w:sz="0" w:space="0" w:color="auto"/>
        <w:right w:val="none" w:sz="0" w:space="0" w:color="auto"/>
      </w:divBdr>
      <w:divsChild>
        <w:div w:id="359473935">
          <w:marLeft w:val="1166"/>
          <w:marRight w:val="0"/>
          <w:marTop w:val="77"/>
          <w:marBottom w:val="0"/>
          <w:divBdr>
            <w:top w:val="none" w:sz="0" w:space="0" w:color="auto"/>
            <w:left w:val="none" w:sz="0" w:space="0" w:color="auto"/>
            <w:bottom w:val="none" w:sz="0" w:space="0" w:color="auto"/>
            <w:right w:val="none" w:sz="0" w:space="0" w:color="auto"/>
          </w:divBdr>
        </w:div>
        <w:div w:id="1912233409">
          <w:marLeft w:val="1166"/>
          <w:marRight w:val="0"/>
          <w:marTop w:val="77"/>
          <w:marBottom w:val="0"/>
          <w:divBdr>
            <w:top w:val="none" w:sz="0" w:space="0" w:color="auto"/>
            <w:left w:val="none" w:sz="0" w:space="0" w:color="auto"/>
            <w:bottom w:val="none" w:sz="0" w:space="0" w:color="auto"/>
            <w:right w:val="none" w:sz="0" w:space="0" w:color="auto"/>
          </w:divBdr>
        </w:div>
        <w:div w:id="1473864723">
          <w:marLeft w:val="1166"/>
          <w:marRight w:val="0"/>
          <w:marTop w:val="77"/>
          <w:marBottom w:val="0"/>
          <w:divBdr>
            <w:top w:val="none" w:sz="0" w:space="0" w:color="auto"/>
            <w:left w:val="none" w:sz="0" w:space="0" w:color="auto"/>
            <w:bottom w:val="none" w:sz="0" w:space="0" w:color="auto"/>
            <w:right w:val="none" w:sz="0" w:space="0" w:color="auto"/>
          </w:divBdr>
        </w:div>
      </w:divsChild>
    </w:div>
    <w:div w:id="1610162934">
      <w:bodyDiv w:val="1"/>
      <w:marLeft w:val="0"/>
      <w:marRight w:val="0"/>
      <w:marTop w:val="0"/>
      <w:marBottom w:val="0"/>
      <w:divBdr>
        <w:top w:val="none" w:sz="0" w:space="0" w:color="auto"/>
        <w:left w:val="none" w:sz="0" w:space="0" w:color="auto"/>
        <w:bottom w:val="none" w:sz="0" w:space="0" w:color="auto"/>
        <w:right w:val="none" w:sz="0" w:space="0" w:color="auto"/>
      </w:divBdr>
    </w:div>
    <w:div w:id="1658727712">
      <w:bodyDiv w:val="1"/>
      <w:marLeft w:val="0"/>
      <w:marRight w:val="0"/>
      <w:marTop w:val="0"/>
      <w:marBottom w:val="0"/>
      <w:divBdr>
        <w:top w:val="none" w:sz="0" w:space="0" w:color="auto"/>
        <w:left w:val="none" w:sz="0" w:space="0" w:color="auto"/>
        <w:bottom w:val="none" w:sz="0" w:space="0" w:color="auto"/>
        <w:right w:val="none" w:sz="0" w:space="0" w:color="auto"/>
      </w:divBdr>
      <w:divsChild>
        <w:div w:id="1964579280">
          <w:marLeft w:val="547"/>
          <w:marRight w:val="0"/>
          <w:marTop w:val="43"/>
          <w:marBottom w:val="43"/>
          <w:divBdr>
            <w:top w:val="none" w:sz="0" w:space="0" w:color="auto"/>
            <w:left w:val="none" w:sz="0" w:space="0" w:color="auto"/>
            <w:bottom w:val="none" w:sz="0" w:space="0" w:color="auto"/>
            <w:right w:val="none" w:sz="0" w:space="0" w:color="auto"/>
          </w:divBdr>
        </w:div>
      </w:divsChild>
    </w:div>
    <w:div w:id="1692876689">
      <w:bodyDiv w:val="1"/>
      <w:marLeft w:val="0"/>
      <w:marRight w:val="0"/>
      <w:marTop w:val="0"/>
      <w:marBottom w:val="0"/>
      <w:divBdr>
        <w:top w:val="none" w:sz="0" w:space="0" w:color="auto"/>
        <w:left w:val="none" w:sz="0" w:space="0" w:color="auto"/>
        <w:bottom w:val="none" w:sz="0" w:space="0" w:color="auto"/>
        <w:right w:val="none" w:sz="0" w:space="0" w:color="auto"/>
      </w:divBdr>
    </w:div>
    <w:div w:id="1718047703">
      <w:bodyDiv w:val="1"/>
      <w:marLeft w:val="0"/>
      <w:marRight w:val="0"/>
      <w:marTop w:val="0"/>
      <w:marBottom w:val="0"/>
      <w:divBdr>
        <w:top w:val="none" w:sz="0" w:space="0" w:color="auto"/>
        <w:left w:val="none" w:sz="0" w:space="0" w:color="auto"/>
        <w:bottom w:val="none" w:sz="0" w:space="0" w:color="auto"/>
        <w:right w:val="none" w:sz="0" w:space="0" w:color="auto"/>
      </w:divBdr>
    </w:div>
    <w:div w:id="1779718511">
      <w:bodyDiv w:val="1"/>
      <w:marLeft w:val="0"/>
      <w:marRight w:val="0"/>
      <w:marTop w:val="0"/>
      <w:marBottom w:val="0"/>
      <w:divBdr>
        <w:top w:val="none" w:sz="0" w:space="0" w:color="auto"/>
        <w:left w:val="none" w:sz="0" w:space="0" w:color="auto"/>
        <w:bottom w:val="none" w:sz="0" w:space="0" w:color="auto"/>
        <w:right w:val="none" w:sz="0" w:space="0" w:color="auto"/>
      </w:divBdr>
      <w:divsChild>
        <w:div w:id="562302696">
          <w:marLeft w:val="634"/>
          <w:marRight w:val="0"/>
          <w:marTop w:val="96"/>
          <w:marBottom w:val="0"/>
          <w:divBdr>
            <w:top w:val="none" w:sz="0" w:space="0" w:color="auto"/>
            <w:left w:val="none" w:sz="0" w:space="0" w:color="auto"/>
            <w:bottom w:val="none" w:sz="0" w:space="0" w:color="auto"/>
            <w:right w:val="none" w:sz="0" w:space="0" w:color="auto"/>
          </w:divBdr>
        </w:div>
      </w:divsChild>
    </w:div>
    <w:div w:id="1831945644">
      <w:bodyDiv w:val="1"/>
      <w:marLeft w:val="0"/>
      <w:marRight w:val="0"/>
      <w:marTop w:val="0"/>
      <w:marBottom w:val="0"/>
      <w:divBdr>
        <w:top w:val="none" w:sz="0" w:space="0" w:color="auto"/>
        <w:left w:val="none" w:sz="0" w:space="0" w:color="auto"/>
        <w:bottom w:val="none" w:sz="0" w:space="0" w:color="auto"/>
        <w:right w:val="none" w:sz="0" w:space="0" w:color="auto"/>
      </w:divBdr>
    </w:div>
    <w:div w:id="1834371716">
      <w:bodyDiv w:val="1"/>
      <w:marLeft w:val="0"/>
      <w:marRight w:val="0"/>
      <w:marTop w:val="0"/>
      <w:marBottom w:val="0"/>
      <w:divBdr>
        <w:top w:val="none" w:sz="0" w:space="0" w:color="auto"/>
        <w:left w:val="none" w:sz="0" w:space="0" w:color="auto"/>
        <w:bottom w:val="none" w:sz="0" w:space="0" w:color="auto"/>
        <w:right w:val="none" w:sz="0" w:space="0" w:color="auto"/>
      </w:divBdr>
    </w:div>
    <w:div w:id="1862864259">
      <w:bodyDiv w:val="1"/>
      <w:marLeft w:val="0"/>
      <w:marRight w:val="0"/>
      <w:marTop w:val="0"/>
      <w:marBottom w:val="0"/>
      <w:divBdr>
        <w:top w:val="none" w:sz="0" w:space="0" w:color="auto"/>
        <w:left w:val="none" w:sz="0" w:space="0" w:color="auto"/>
        <w:bottom w:val="none" w:sz="0" w:space="0" w:color="auto"/>
        <w:right w:val="none" w:sz="0" w:space="0" w:color="auto"/>
      </w:divBdr>
    </w:div>
    <w:div w:id="1964919159">
      <w:bodyDiv w:val="1"/>
      <w:marLeft w:val="0"/>
      <w:marRight w:val="0"/>
      <w:marTop w:val="0"/>
      <w:marBottom w:val="0"/>
      <w:divBdr>
        <w:top w:val="none" w:sz="0" w:space="0" w:color="auto"/>
        <w:left w:val="none" w:sz="0" w:space="0" w:color="auto"/>
        <w:bottom w:val="none" w:sz="0" w:space="0" w:color="auto"/>
        <w:right w:val="none" w:sz="0" w:space="0" w:color="auto"/>
      </w:divBdr>
      <w:divsChild>
        <w:div w:id="383675875">
          <w:marLeft w:val="547"/>
          <w:marRight w:val="0"/>
          <w:marTop w:val="0"/>
          <w:marBottom w:val="0"/>
          <w:divBdr>
            <w:top w:val="none" w:sz="0" w:space="0" w:color="auto"/>
            <w:left w:val="none" w:sz="0" w:space="0" w:color="auto"/>
            <w:bottom w:val="none" w:sz="0" w:space="0" w:color="auto"/>
            <w:right w:val="none" w:sz="0" w:space="0" w:color="auto"/>
          </w:divBdr>
        </w:div>
        <w:div w:id="928468483">
          <w:marLeft w:val="2074"/>
          <w:marRight w:val="0"/>
          <w:marTop w:val="0"/>
          <w:marBottom w:val="0"/>
          <w:divBdr>
            <w:top w:val="none" w:sz="0" w:space="0" w:color="auto"/>
            <w:left w:val="none" w:sz="0" w:space="0" w:color="auto"/>
            <w:bottom w:val="none" w:sz="0" w:space="0" w:color="auto"/>
            <w:right w:val="none" w:sz="0" w:space="0" w:color="auto"/>
          </w:divBdr>
        </w:div>
        <w:div w:id="1781874570">
          <w:marLeft w:val="2074"/>
          <w:marRight w:val="0"/>
          <w:marTop w:val="0"/>
          <w:marBottom w:val="0"/>
          <w:divBdr>
            <w:top w:val="none" w:sz="0" w:space="0" w:color="auto"/>
            <w:left w:val="none" w:sz="0" w:space="0" w:color="auto"/>
            <w:bottom w:val="none" w:sz="0" w:space="0" w:color="auto"/>
            <w:right w:val="none" w:sz="0" w:space="0" w:color="auto"/>
          </w:divBdr>
        </w:div>
      </w:divsChild>
    </w:div>
    <w:div w:id="1996105831">
      <w:bodyDiv w:val="1"/>
      <w:marLeft w:val="0"/>
      <w:marRight w:val="0"/>
      <w:marTop w:val="0"/>
      <w:marBottom w:val="0"/>
      <w:divBdr>
        <w:top w:val="none" w:sz="0" w:space="0" w:color="auto"/>
        <w:left w:val="none" w:sz="0" w:space="0" w:color="auto"/>
        <w:bottom w:val="none" w:sz="0" w:space="0" w:color="auto"/>
        <w:right w:val="none" w:sz="0" w:space="0" w:color="auto"/>
      </w:divBdr>
    </w:div>
    <w:div w:id="2056657378">
      <w:bodyDiv w:val="1"/>
      <w:marLeft w:val="0"/>
      <w:marRight w:val="0"/>
      <w:marTop w:val="0"/>
      <w:marBottom w:val="0"/>
      <w:divBdr>
        <w:top w:val="none" w:sz="0" w:space="0" w:color="auto"/>
        <w:left w:val="none" w:sz="0" w:space="0" w:color="auto"/>
        <w:bottom w:val="none" w:sz="0" w:space="0" w:color="auto"/>
        <w:right w:val="none" w:sz="0" w:space="0" w:color="auto"/>
      </w:divBdr>
    </w:div>
    <w:div w:id="2071951256">
      <w:bodyDiv w:val="1"/>
      <w:marLeft w:val="0"/>
      <w:marRight w:val="0"/>
      <w:marTop w:val="0"/>
      <w:marBottom w:val="0"/>
      <w:divBdr>
        <w:top w:val="none" w:sz="0" w:space="0" w:color="auto"/>
        <w:left w:val="none" w:sz="0" w:space="0" w:color="auto"/>
        <w:bottom w:val="none" w:sz="0" w:space="0" w:color="auto"/>
        <w:right w:val="none" w:sz="0" w:space="0" w:color="auto"/>
      </w:divBdr>
    </w:div>
    <w:div w:id="2079982893">
      <w:bodyDiv w:val="1"/>
      <w:marLeft w:val="0"/>
      <w:marRight w:val="0"/>
      <w:marTop w:val="0"/>
      <w:marBottom w:val="0"/>
      <w:divBdr>
        <w:top w:val="none" w:sz="0" w:space="0" w:color="auto"/>
        <w:left w:val="none" w:sz="0" w:space="0" w:color="auto"/>
        <w:bottom w:val="none" w:sz="0" w:space="0" w:color="auto"/>
        <w:right w:val="none" w:sz="0" w:space="0" w:color="auto"/>
      </w:divBdr>
      <w:divsChild>
        <w:div w:id="1494761663">
          <w:marLeft w:val="0"/>
          <w:marRight w:val="0"/>
          <w:marTop w:val="0"/>
          <w:marBottom w:val="0"/>
          <w:divBdr>
            <w:top w:val="none" w:sz="0" w:space="0" w:color="auto"/>
            <w:left w:val="none" w:sz="0" w:space="0" w:color="auto"/>
            <w:bottom w:val="none" w:sz="0" w:space="0" w:color="auto"/>
            <w:right w:val="none" w:sz="0" w:space="0" w:color="auto"/>
          </w:divBdr>
          <w:divsChild>
            <w:div w:id="1419253660">
              <w:marLeft w:val="0"/>
              <w:marRight w:val="0"/>
              <w:marTop w:val="0"/>
              <w:marBottom w:val="0"/>
              <w:divBdr>
                <w:top w:val="none" w:sz="0" w:space="0" w:color="auto"/>
                <w:left w:val="none" w:sz="0" w:space="0" w:color="auto"/>
                <w:bottom w:val="none" w:sz="0" w:space="0" w:color="auto"/>
                <w:right w:val="none" w:sz="0" w:space="0" w:color="auto"/>
              </w:divBdr>
              <w:divsChild>
                <w:div w:id="343047956">
                  <w:marLeft w:val="150"/>
                  <w:marRight w:val="150"/>
                  <w:marTop w:val="0"/>
                  <w:marBottom w:val="0"/>
                  <w:divBdr>
                    <w:top w:val="none" w:sz="0" w:space="0" w:color="auto"/>
                    <w:left w:val="none" w:sz="0" w:space="0" w:color="auto"/>
                    <w:bottom w:val="none" w:sz="0" w:space="0" w:color="auto"/>
                    <w:right w:val="none" w:sz="0" w:space="0" w:color="auto"/>
                  </w:divBdr>
                  <w:divsChild>
                    <w:div w:id="112019708">
                      <w:marLeft w:val="0"/>
                      <w:marRight w:val="0"/>
                      <w:marTop w:val="0"/>
                      <w:marBottom w:val="0"/>
                      <w:divBdr>
                        <w:top w:val="none" w:sz="0" w:space="0" w:color="auto"/>
                        <w:left w:val="none" w:sz="0" w:space="0" w:color="auto"/>
                        <w:bottom w:val="none" w:sz="0" w:space="0" w:color="auto"/>
                        <w:right w:val="none" w:sz="0" w:space="0" w:color="auto"/>
                      </w:divBdr>
                      <w:divsChild>
                        <w:div w:id="1245840821">
                          <w:marLeft w:val="0"/>
                          <w:marRight w:val="0"/>
                          <w:marTop w:val="0"/>
                          <w:marBottom w:val="0"/>
                          <w:divBdr>
                            <w:top w:val="none" w:sz="0" w:space="0" w:color="auto"/>
                            <w:left w:val="none" w:sz="0" w:space="0" w:color="auto"/>
                            <w:bottom w:val="none" w:sz="0" w:space="0" w:color="auto"/>
                            <w:right w:val="none" w:sz="0" w:space="0" w:color="auto"/>
                          </w:divBdr>
                          <w:divsChild>
                            <w:div w:id="1363557842">
                              <w:marLeft w:val="0"/>
                              <w:marRight w:val="0"/>
                              <w:marTop w:val="0"/>
                              <w:marBottom w:val="0"/>
                              <w:divBdr>
                                <w:top w:val="none" w:sz="0" w:space="0" w:color="auto"/>
                                <w:left w:val="none" w:sz="0" w:space="0" w:color="auto"/>
                                <w:bottom w:val="none" w:sz="0" w:space="0" w:color="auto"/>
                                <w:right w:val="none" w:sz="0" w:space="0" w:color="auto"/>
                              </w:divBdr>
                              <w:divsChild>
                                <w:div w:id="434861527">
                                  <w:marLeft w:val="0"/>
                                  <w:marRight w:val="0"/>
                                  <w:marTop w:val="0"/>
                                  <w:marBottom w:val="0"/>
                                  <w:divBdr>
                                    <w:top w:val="none" w:sz="0" w:space="0" w:color="auto"/>
                                    <w:left w:val="none" w:sz="0" w:space="0" w:color="auto"/>
                                    <w:bottom w:val="none" w:sz="0" w:space="0" w:color="auto"/>
                                    <w:right w:val="none" w:sz="0" w:space="0" w:color="auto"/>
                                  </w:divBdr>
                                  <w:divsChild>
                                    <w:div w:id="344983326">
                                      <w:marLeft w:val="0"/>
                                      <w:marRight w:val="0"/>
                                      <w:marTop w:val="0"/>
                                      <w:marBottom w:val="0"/>
                                      <w:divBdr>
                                        <w:top w:val="none" w:sz="0" w:space="0" w:color="auto"/>
                                        <w:left w:val="none" w:sz="0" w:space="0" w:color="auto"/>
                                        <w:bottom w:val="none" w:sz="0" w:space="0" w:color="auto"/>
                                        <w:right w:val="none" w:sz="0" w:space="0" w:color="auto"/>
                                      </w:divBdr>
                                      <w:divsChild>
                                        <w:div w:id="1712535116">
                                          <w:marLeft w:val="0"/>
                                          <w:marRight w:val="0"/>
                                          <w:marTop w:val="0"/>
                                          <w:marBottom w:val="120"/>
                                          <w:divBdr>
                                            <w:top w:val="none" w:sz="0" w:space="0" w:color="auto"/>
                                            <w:left w:val="none" w:sz="0" w:space="0" w:color="auto"/>
                                            <w:bottom w:val="single" w:sz="6" w:space="12" w:color="CCCCCC"/>
                                            <w:right w:val="none" w:sz="0" w:space="0" w:color="auto"/>
                                          </w:divBdr>
                                          <w:divsChild>
                                            <w:div w:id="62415655">
                                              <w:marLeft w:val="0"/>
                                              <w:marRight w:val="0"/>
                                              <w:marTop w:val="0"/>
                                              <w:marBottom w:val="0"/>
                                              <w:divBdr>
                                                <w:top w:val="none" w:sz="0" w:space="0" w:color="auto"/>
                                                <w:left w:val="none" w:sz="0" w:space="0" w:color="auto"/>
                                                <w:bottom w:val="none" w:sz="0" w:space="0" w:color="auto"/>
                                                <w:right w:val="none" w:sz="0" w:space="0" w:color="auto"/>
                                              </w:divBdr>
                                              <w:divsChild>
                                                <w:div w:id="2090613067">
                                                  <w:marLeft w:val="0"/>
                                                  <w:marRight w:val="0"/>
                                                  <w:marTop w:val="0"/>
                                                  <w:marBottom w:val="300"/>
                                                  <w:divBdr>
                                                    <w:top w:val="none" w:sz="0" w:space="0" w:color="auto"/>
                                                    <w:left w:val="none" w:sz="0" w:space="0" w:color="auto"/>
                                                    <w:bottom w:val="none" w:sz="0" w:space="0" w:color="auto"/>
                                                    <w:right w:val="none" w:sz="0" w:space="0" w:color="auto"/>
                                                  </w:divBdr>
                                                  <w:divsChild>
                                                    <w:div w:id="179347323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415837">
      <w:bodyDiv w:val="1"/>
      <w:marLeft w:val="0"/>
      <w:marRight w:val="0"/>
      <w:marTop w:val="0"/>
      <w:marBottom w:val="0"/>
      <w:divBdr>
        <w:top w:val="none" w:sz="0" w:space="0" w:color="auto"/>
        <w:left w:val="none" w:sz="0" w:space="0" w:color="auto"/>
        <w:bottom w:val="none" w:sz="0" w:space="0" w:color="auto"/>
        <w:right w:val="none" w:sz="0" w:space="0" w:color="auto"/>
      </w:divBdr>
    </w:div>
    <w:div w:id="2113889195">
      <w:bodyDiv w:val="1"/>
      <w:marLeft w:val="0"/>
      <w:marRight w:val="0"/>
      <w:marTop w:val="0"/>
      <w:marBottom w:val="0"/>
      <w:divBdr>
        <w:top w:val="none" w:sz="0" w:space="0" w:color="auto"/>
        <w:left w:val="none" w:sz="0" w:space="0" w:color="auto"/>
        <w:bottom w:val="none" w:sz="0" w:space="0" w:color="auto"/>
        <w:right w:val="none" w:sz="0" w:space="0" w:color="auto"/>
      </w:divBdr>
      <w:divsChild>
        <w:div w:id="1146819993">
          <w:marLeft w:val="1166"/>
          <w:marRight w:val="0"/>
          <w:marTop w:val="96"/>
          <w:marBottom w:val="0"/>
          <w:divBdr>
            <w:top w:val="none" w:sz="0" w:space="0" w:color="auto"/>
            <w:left w:val="none" w:sz="0" w:space="0" w:color="auto"/>
            <w:bottom w:val="none" w:sz="0" w:space="0" w:color="auto"/>
            <w:right w:val="none" w:sz="0" w:space="0" w:color="auto"/>
          </w:divBdr>
        </w:div>
        <w:div w:id="1522664265">
          <w:marLeft w:val="1800"/>
          <w:marRight w:val="0"/>
          <w:marTop w:val="86"/>
          <w:marBottom w:val="0"/>
          <w:divBdr>
            <w:top w:val="none" w:sz="0" w:space="0" w:color="auto"/>
            <w:left w:val="none" w:sz="0" w:space="0" w:color="auto"/>
            <w:bottom w:val="none" w:sz="0" w:space="0" w:color="auto"/>
            <w:right w:val="none" w:sz="0" w:space="0" w:color="auto"/>
          </w:divBdr>
        </w:div>
        <w:div w:id="301692920">
          <w:marLeft w:val="1800"/>
          <w:marRight w:val="0"/>
          <w:marTop w:val="86"/>
          <w:marBottom w:val="0"/>
          <w:divBdr>
            <w:top w:val="none" w:sz="0" w:space="0" w:color="auto"/>
            <w:left w:val="none" w:sz="0" w:space="0" w:color="auto"/>
            <w:bottom w:val="none" w:sz="0" w:space="0" w:color="auto"/>
            <w:right w:val="none" w:sz="0" w:space="0" w:color="auto"/>
          </w:divBdr>
        </w:div>
        <w:div w:id="223638362">
          <w:marLeft w:val="1166"/>
          <w:marRight w:val="0"/>
          <w:marTop w:val="96"/>
          <w:marBottom w:val="0"/>
          <w:divBdr>
            <w:top w:val="none" w:sz="0" w:space="0" w:color="auto"/>
            <w:left w:val="none" w:sz="0" w:space="0" w:color="auto"/>
            <w:bottom w:val="none" w:sz="0" w:space="0" w:color="auto"/>
            <w:right w:val="none" w:sz="0" w:space="0" w:color="auto"/>
          </w:divBdr>
        </w:div>
      </w:divsChild>
    </w:div>
    <w:div w:id="2136753107">
      <w:bodyDiv w:val="1"/>
      <w:marLeft w:val="0"/>
      <w:marRight w:val="0"/>
      <w:marTop w:val="0"/>
      <w:marBottom w:val="0"/>
      <w:divBdr>
        <w:top w:val="none" w:sz="0" w:space="0" w:color="auto"/>
        <w:left w:val="none" w:sz="0" w:space="0" w:color="auto"/>
        <w:bottom w:val="none" w:sz="0" w:space="0" w:color="auto"/>
        <w:right w:val="none" w:sz="0" w:space="0" w:color="auto"/>
      </w:divBdr>
      <w:divsChild>
        <w:div w:id="1933851750">
          <w:marLeft w:val="1166"/>
          <w:marRight w:val="0"/>
          <w:marTop w:val="154"/>
          <w:marBottom w:val="0"/>
          <w:divBdr>
            <w:top w:val="none" w:sz="0" w:space="0" w:color="auto"/>
            <w:left w:val="none" w:sz="0" w:space="0" w:color="auto"/>
            <w:bottom w:val="none" w:sz="0" w:space="0" w:color="auto"/>
            <w:right w:val="none" w:sz="0" w:space="0" w:color="auto"/>
          </w:divBdr>
        </w:div>
        <w:div w:id="2022582805">
          <w:marLeft w:val="1166"/>
          <w:marRight w:val="0"/>
          <w:marTop w:val="154"/>
          <w:marBottom w:val="0"/>
          <w:divBdr>
            <w:top w:val="none" w:sz="0" w:space="0" w:color="auto"/>
            <w:left w:val="none" w:sz="0" w:space="0" w:color="auto"/>
            <w:bottom w:val="none" w:sz="0" w:space="0" w:color="auto"/>
            <w:right w:val="none" w:sz="0" w:space="0" w:color="auto"/>
          </w:divBdr>
        </w:div>
      </w:divsChild>
    </w:div>
    <w:div w:id="2142921081">
      <w:bodyDiv w:val="1"/>
      <w:marLeft w:val="0"/>
      <w:marRight w:val="0"/>
      <w:marTop w:val="0"/>
      <w:marBottom w:val="0"/>
      <w:divBdr>
        <w:top w:val="none" w:sz="0" w:space="0" w:color="auto"/>
        <w:left w:val="none" w:sz="0" w:space="0" w:color="auto"/>
        <w:bottom w:val="none" w:sz="0" w:space="0" w:color="auto"/>
        <w:right w:val="none" w:sz="0" w:space="0" w:color="auto"/>
      </w:divBdr>
      <w:divsChild>
        <w:div w:id="775028969">
          <w:marLeft w:val="0"/>
          <w:marRight w:val="0"/>
          <w:marTop w:val="0"/>
          <w:marBottom w:val="0"/>
          <w:divBdr>
            <w:top w:val="none" w:sz="0" w:space="0" w:color="auto"/>
            <w:left w:val="none" w:sz="0" w:space="0" w:color="auto"/>
            <w:bottom w:val="none" w:sz="0" w:space="0" w:color="auto"/>
            <w:right w:val="none" w:sz="0" w:space="0" w:color="auto"/>
          </w:divBdr>
          <w:divsChild>
            <w:div w:id="1334147352">
              <w:marLeft w:val="0"/>
              <w:marRight w:val="0"/>
              <w:marTop w:val="0"/>
              <w:marBottom w:val="0"/>
              <w:divBdr>
                <w:top w:val="none" w:sz="0" w:space="0" w:color="auto"/>
                <w:left w:val="none" w:sz="0" w:space="0" w:color="auto"/>
                <w:bottom w:val="none" w:sz="0" w:space="0" w:color="auto"/>
                <w:right w:val="none" w:sz="0" w:space="0" w:color="auto"/>
              </w:divBdr>
              <w:divsChild>
                <w:div w:id="952904769">
                  <w:marLeft w:val="0"/>
                  <w:marRight w:val="0"/>
                  <w:marTop w:val="0"/>
                  <w:marBottom w:val="0"/>
                  <w:divBdr>
                    <w:top w:val="none" w:sz="0" w:space="0" w:color="auto"/>
                    <w:left w:val="none" w:sz="0" w:space="0" w:color="auto"/>
                    <w:bottom w:val="none" w:sz="0" w:space="0" w:color="auto"/>
                    <w:right w:val="none" w:sz="0" w:space="0" w:color="auto"/>
                  </w:divBdr>
                  <w:divsChild>
                    <w:div w:id="1653560718">
                      <w:marLeft w:val="0"/>
                      <w:marRight w:val="0"/>
                      <w:marTop w:val="0"/>
                      <w:marBottom w:val="0"/>
                      <w:divBdr>
                        <w:top w:val="none" w:sz="0" w:space="0" w:color="auto"/>
                        <w:left w:val="none" w:sz="0" w:space="0" w:color="auto"/>
                        <w:bottom w:val="none" w:sz="0" w:space="0" w:color="auto"/>
                        <w:right w:val="none" w:sz="0" w:space="0" w:color="auto"/>
                      </w:divBdr>
                      <w:divsChild>
                        <w:div w:id="521746201">
                          <w:marLeft w:val="0"/>
                          <w:marRight w:val="0"/>
                          <w:marTop w:val="0"/>
                          <w:marBottom w:val="0"/>
                          <w:divBdr>
                            <w:top w:val="none" w:sz="0" w:space="0" w:color="auto"/>
                            <w:left w:val="none" w:sz="0" w:space="0" w:color="auto"/>
                            <w:bottom w:val="none" w:sz="0" w:space="0" w:color="auto"/>
                            <w:right w:val="none" w:sz="0" w:space="0" w:color="auto"/>
                          </w:divBdr>
                          <w:divsChild>
                            <w:div w:id="8463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ifap.ed.gov/nsldsmaterials/NSLDSNewsletter53.html" TargetMode="External"/><Relationship Id="rId26" Type="http://schemas.openxmlformats.org/officeDocument/2006/relationships/image" Target="media/image8.png"/><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ifap.ed.gov/eannouncements/051316RemindersProgramLevelEnrollmentReportingToNSLDS150PercentDSLLEA22.html"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sldsfap.ed.gov/nslds_FAP/default.jsp" TargetMode="External"/><Relationship Id="rId25" Type="http://schemas.openxmlformats.org/officeDocument/2006/relationships/hyperlink" Target="https://www.nsldsfap.ed.gov/nslds_FAP/default.jsp" TargetMode="External"/><Relationship Id="rId33" Type="http://schemas.openxmlformats.org/officeDocument/2006/relationships/hyperlink" Target="mailto:nslds@ed.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hyperlink" Target="http://ifap.ed.gov/DefaultPreventionResourceInfo/index.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7.png"/><Relationship Id="rId32" Type="http://schemas.openxmlformats.org/officeDocument/2006/relationships/hyperlink" Target="https://www.nsldsfap.ed.gov/nslds_FAP/default.jsp" TargetMode="External"/><Relationship Id="rId37" Type="http://schemas.openxmlformats.org/officeDocument/2006/relationships/fontTable" Target="fontTable.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www.nsldsfap.ed.gov/nslds_FAP/default.jsp" TargetMode="External"/><Relationship Id="rId28" Type="http://schemas.openxmlformats.org/officeDocument/2006/relationships/hyperlink" Target="http://ifap.ed.gov/eannouncements/062215SchoolPortfolioReportImportTool.html"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png"/><Relationship Id="rId31" Type="http://schemas.openxmlformats.org/officeDocument/2006/relationships/hyperlink" Target="https://www.fsadownload.ed.gov/software.ht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hyperlink" Target="http://ifap.ed.gov/nsldsmaterials/Newsletter52.html" TargetMode="External"/><Relationship Id="rId30" Type="http://schemas.openxmlformats.org/officeDocument/2006/relationships/hyperlink" Target="http://ifap.ed.gov/nsldsmaterials/NSLDSNewsletter53.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8f29d4d0-5528-4115-a002-02e36f812ef4">ZQHRFS737ZVJ-956-331</_dlc_DocId>
    <_dlc_DocIdUrl xmlns="8f29d4d0-5528-4115-a002-02e36f812ef4">
      <Url>https://fsa.share.ed.gov/bo/soadms/si/NSLDS/NSLDSProjectTeamHome/_layouts/DocIdRedir.aspx?ID=ZQHRFS737ZVJ-956-331</Url>
      <Description>ZQHRFS737ZVJ-956-331</Description>
    </_dlc_DocIdUrl>
    <Completed xmlns="ea980c19-2039-4982-b810-e9c9607a9b45">true</Complet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E3A9DE79D048840AF62B0416107917D" ma:contentTypeVersion="1" ma:contentTypeDescription="Create a new document." ma:contentTypeScope="" ma:versionID="7f5a4e1d9f9f1d2f70c488c1466d208c">
  <xsd:schema xmlns:xsd="http://www.w3.org/2001/XMLSchema" xmlns:xs="http://www.w3.org/2001/XMLSchema" xmlns:p="http://schemas.microsoft.com/office/2006/metadata/properties" xmlns:ns2="8f29d4d0-5528-4115-a002-02e36f812ef4" xmlns:ns3="ea980c19-2039-4982-b810-e9c9607a9b45" targetNamespace="http://schemas.microsoft.com/office/2006/metadata/properties" ma:root="true" ma:fieldsID="ca245da0a4df89b2ea7324c7b5513e50" ns2:_="" ns3:_="">
    <xsd:import namespace="8f29d4d0-5528-4115-a002-02e36f812ef4"/>
    <xsd:import namespace="ea980c19-2039-4982-b810-e9c9607a9b45"/>
    <xsd:element name="properties">
      <xsd:complexType>
        <xsd:sequence>
          <xsd:element name="documentManagement">
            <xsd:complexType>
              <xsd:all>
                <xsd:element ref="ns2:_dlc_DocId" minOccurs="0"/>
                <xsd:element ref="ns2:_dlc_DocIdUrl" minOccurs="0"/>
                <xsd:element ref="ns2:_dlc_DocIdPersistId" minOccurs="0"/>
                <xsd:element ref="ns3: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9d4d0-5528-4115-a002-02e36f812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a980c19-2039-4982-b810-e9c9607a9b45" elementFormDefault="qualified">
    <xsd:import namespace="http://schemas.microsoft.com/office/2006/documentManagement/types"/>
    <xsd:import namespace="http://schemas.microsoft.com/office/infopath/2007/PartnerControls"/>
    <xsd:element name="Completed" ma:index="11" nillable="true" ma:displayName="Completed" ma:default="1" ma:description="Check if doc has been reviewed and is completed through the review/posting process." ma:internalName="Complet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45D2-710D-4012-A2DF-D1589113712E}">
  <ds:schemaRefs>
    <ds:schemaRef ds:uri="http://schemas.microsoft.com/sharepoint/v3/contenttype/forms"/>
  </ds:schemaRefs>
</ds:datastoreItem>
</file>

<file path=customXml/itemProps2.xml><?xml version="1.0" encoding="utf-8"?>
<ds:datastoreItem xmlns:ds="http://schemas.openxmlformats.org/officeDocument/2006/customXml" ds:itemID="{FBAA110F-12DF-4E29-A5A8-F88B5BF73FF1}">
  <ds:schemaRefs>
    <ds:schemaRef ds:uri="http://schemas.microsoft.com/sharepoint/events"/>
  </ds:schemaRefs>
</ds:datastoreItem>
</file>

<file path=customXml/itemProps3.xml><?xml version="1.0" encoding="utf-8"?>
<ds:datastoreItem xmlns:ds="http://schemas.openxmlformats.org/officeDocument/2006/customXml" ds:itemID="{B146755E-1FEA-4B78-931C-2D27BC2D9DFB}">
  <ds:schemaRefs>
    <ds:schemaRef ds:uri="http://schemas.microsoft.com/office/2006/metadata/properties"/>
    <ds:schemaRef ds:uri="8f29d4d0-5528-4115-a002-02e36f812ef4"/>
    <ds:schemaRef ds:uri="ea980c19-2039-4982-b810-e9c9607a9b45"/>
  </ds:schemaRefs>
</ds:datastoreItem>
</file>

<file path=customXml/itemProps4.xml><?xml version="1.0" encoding="utf-8"?>
<ds:datastoreItem xmlns:ds="http://schemas.openxmlformats.org/officeDocument/2006/customXml" ds:itemID="{2BADB178-7D3F-4F35-8478-3325DD9A7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9d4d0-5528-4115-a002-02e36f812ef4"/>
    <ds:schemaRef ds:uri="ea980c19-2039-4982-b810-e9c9607a9b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3E7AF5-98A7-43B8-A34D-E5B260C89C27}">
  <ds:schemaRefs>
    <ds:schemaRef ds:uri="http://schemas.microsoft.com/office/2006/metadata/longProperties"/>
  </ds:schemaRefs>
</ds:datastoreItem>
</file>

<file path=customXml/itemProps6.xml><?xml version="1.0" encoding="utf-8"?>
<ds:datastoreItem xmlns:ds="http://schemas.openxmlformats.org/officeDocument/2006/customXml" ds:itemID="{AF24CEA5-6497-4879-8CBD-E971F0F4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1806</Words>
  <Characters>10298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June Release NSLDS Newsletter</vt:lpstr>
    </vt:vector>
  </TitlesOfParts>
  <Company>NCS Pearson</Company>
  <LinksUpToDate>false</LinksUpToDate>
  <CharactersWithSpaces>12080</CharactersWithSpaces>
  <SharedDoc>false</SharedDoc>
  <HLinks>
    <vt:vector size="72" baseType="variant">
      <vt:variant>
        <vt:i4>3604510</vt:i4>
      </vt:variant>
      <vt:variant>
        <vt:i4>30</vt:i4>
      </vt:variant>
      <vt:variant>
        <vt:i4>0</vt:i4>
      </vt:variant>
      <vt:variant>
        <vt:i4>5</vt:i4>
      </vt:variant>
      <vt:variant>
        <vt:lpwstr>mailto:nslds@ed.gov</vt:lpwstr>
      </vt:variant>
      <vt:variant>
        <vt:lpwstr/>
      </vt:variant>
      <vt:variant>
        <vt:i4>7405573</vt:i4>
      </vt:variant>
      <vt:variant>
        <vt:i4>27</vt:i4>
      </vt:variant>
      <vt:variant>
        <vt:i4>0</vt:i4>
      </vt:variant>
      <vt:variant>
        <vt:i4>5</vt:i4>
      </vt:variant>
      <vt:variant>
        <vt:lpwstr>https://www.nsldsfap.ed.gov/nslds_FAP/default.jsp</vt:lpwstr>
      </vt:variant>
      <vt:variant>
        <vt:lpwstr/>
      </vt:variant>
      <vt:variant>
        <vt:i4>7536710</vt:i4>
      </vt:variant>
      <vt:variant>
        <vt:i4>24</vt:i4>
      </vt:variant>
      <vt:variant>
        <vt:i4>0</vt:i4>
      </vt:variant>
      <vt:variant>
        <vt:i4>5</vt:i4>
      </vt:variant>
      <vt:variant>
        <vt:lpwstr>https://www.nslds.ed.gov/nslds_FAP/secure/logon.jsp</vt:lpwstr>
      </vt:variant>
      <vt:variant>
        <vt:lpwstr/>
      </vt:variant>
      <vt:variant>
        <vt:i4>7405573</vt:i4>
      </vt:variant>
      <vt:variant>
        <vt:i4>21</vt:i4>
      </vt:variant>
      <vt:variant>
        <vt:i4>0</vt:i4>
      </vt:variant>
      <vt:variant>
        <vt:i4>5</vt:i4>
      </vt:variant>
      <vt:variant>
        <vt:lpwstr>https://www.nsldsfap.ed.gov/nslds_FAP/default.jsp</vt:lpwstr>
      </vt:variant>
      <vt:variant>
        <vt:lpwstr/>
      </vt:variant>
      <vt:variant>
        <vt:i4>589853</vt:i4>
      </vt:variant>
      <vt:variant>
        <vt:i4>18</vt:i4>
      </vt:variant>
      <vt:variant>
        <vt:i4>0</vt:i4>
      </vt:variant>
      <vt:variant>
        <vt:i4>5</vt:i4>
      </vt:variant>
      <vt:variant>
        <vt:lpwstr>http://ifap.ed.gov/ifap/index.jsp</vt:lpwstr>
      </vt:variant>
      <vt:variant>
        <vt:lpwstr/>
      </vt:variant>
      <vt:variant>
        <vt:i4>2424870</vt:i4>
      </vt:variant>
      <vt:variant>
        <vt:i4>15</vt:i4>
      </vt:variant>
      <vt:variant>
        <vt:i4>0</vt:i4>
      </vt:variant>
      <vt:variant>
        <vt:i4>5</vt:i4>
      </vt:variant>
      <vt:variant>
        <vt:lpwstr>http://ifap.ed.gov/eannouncements/111913UpdatedNSLDSTSMFAHProcBatchFileLayoutsAvailSpring2014.html</vt:lpwstr>
      </vt:variant>
      <vt:variant>
        <vt:lpwstr/>
      </vt:variant>
      <vt:variant>
        <vt:i4>8060972</vt:i4>
      </vt:variant>
      <vt:variant>
        <vt:i4>12</vt:i4>
      </vt:variant>
      <vt:variant>
        <vt:i4>0</vt:i4>
      </vt:variant>
      <vt:variant>
        <vt:i4>5</vt:i4>
      </vt:variant>
      <vt:variant>
        <vt:lpwstr>http://ifap.ed.gov/150PercentDirectSubsidizedLoanLimitInfo/FAQ.html</vt:lpwstr>
      </vt:variant>
      <vt:variant>
        <vt:lpwstr/>
      </vt:variant>
      <vt:variant>
        <vt:i4>6291573</vt:i4>
      </vt:variant>
      <vt:variant>
        <vt:i4>9</vt:i4>
      </vt:variant>
      <vt:variant>
        <vt:i4>0</vt:i4>
      </vt:variant>
      <vt:variant>
        <vt:i4>5</vt:i4>
      </vt:variant>
      <vt:variant>
        <vt:lpwstr>http://www.nsldsfap.ed.gov/</vt:lpwstr>
      </vt:variant>
      <vt:variant>
        <vt:lpwstr/>
      </vt:variant>
      <vt:variant>
        <vt:i4>7405573</vt:i4>
      </vt:variant>
      <vt:variant>
        <vt:i4>6</vt:i4>
      </vt:variant>
      <vt:variant>
        <vt:i4>0</vt:i4>
      </vt:variant>
      <vt:variant>
        <vt:i4>5</vt:i4>
      </vt:variant>
      <vt:variant>
        <vt:lpwstr>https://www.nsldsfap.ed.gov/nslds_FAP/default.jsp</vt:lpwstr>
      </vt:variant>
      <vt:variant>
        <vt:lpwstr/>
      </vt:variant>
      <vt:variant>
        <vt:i4>7405573</vt:i4>
      </vt:variant>
      <vt:variant>
        <vt:i4>3</vt:i4>
      </vt:variant>
      <vt:variant>
        <vt:i4>0</vt:i4>
      </vt:variant>
      <vt:variant>
        <vt:i4>5</vt:i4>
      </vt:variant>
      <vt:variant>
        <vt:lpwstr>https://www.nsldsfap.ed.gov/nslds_FAP/default.jsp</vt:lpwstr>
      </vt:variant>
      <vt:variant>
        <vt:lpwstr/>
      </vt:variant>
      <vt:variant>
        <vt:i4>7405573</vt:i4>
      </vt:variant>
      <vt:variant>
        <vt:i4>0</vt:i4>
      </vt:variant>
      <vt:variant>
        <vt:i4>0</vt:i4>
      </vt:variant>
      <vt:variant>
        <vt:i4>5</vt:i4>
      </vt:variant>
      <vt:variant>
        <vt:lpwstr>https://www.nsldsfap.ed.gov/nslds_FAP/default.jsp</vt:lpwstr>
      </vt:variant>
      <vt:variant>
        <vt:lpwstr/>
      </vt:variant>
      <vt:variant>
        <vt:i4>8060972</vt:i4>
      </vt:variant>
      <vt:variant>
        <vt:i4>0</vt:i4>
      </vt:variant>
      <vt:variant>
        <vt:i4>0</vt:i4>
      </vt:variant>
      <vt:variant>
        <vt:i4>5</vt:i4>
      </vt:variant>
      <vt:variant>
        <vt:lpwstr>http://ifap.ed.gov/150PercentDirectSubsidizedLoanLimitInfo/FAQ.html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Release NSLDS Newsletter</dc:title>
  <dc:creator>yadote</dc:creator>
  <cp:lastModifiedBy>Jennifer Wanamaker</cp:lastModifiedBy>
  <cp:revision>4</cp:revision>
  <cp:lastPrinted>2016-07-28T18:22:00Z</cp:lastPrinted>
  <dcterms:created xsi:type="dcterms:W3CDTF">2016-07-29T17:11:00Z</dcterms:created>
  <dcterms:modified xsi:type="dcterms:W3CDTF">2016-07-29T18:32:00Z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ZQHRFS737ZVJ-649-16</vt:lpwstr>
  </property>
  <property fmtid="{D5CDD505-2E9C-101B-9397-08002B2CF9AE}" pid="3" name="_dlc_DocIdItemGuid">
    <vt:lpwstr>be64bdcf-5253-41cb-88f8-0e8dad295075</vt:lpwstr>
  </property>
  <property fmtid="{D5CDD505-2E9C-101B-9397-08002B2CF9AE}" pid="4" name="_dlc_DocIdUrl">
    <vt:lpwstr>https://fsa.share.ed.gov/bo/soadms/si/NSLDS/_layouts/DocIdRedir.aspx?ID=ZQHRFS737ZVJ-649-16, ZQHRFS737ZVJ-649-16</vt:lpwstr>
  </property>
  <property fmtid="{D5CDD505-2E9C-101B-9397-08002B2CF9AE}" pid="5" name="ContentTypeId">
    <vt:lpwstr>0x010100BE3A9DE79D048840AF62B0416107917D</vt:lpwstr>
  </property>
  <property fmtid="{D5CDD505-2E9C-101B-9397-08002B2CF9AE}" pid="6" name="_NewReviewCycle">
    <vt:lpwstr/>
  </property>
</Properties>
</file>