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gridCol w:w="5950"/>
      </w:tblGrid>
      <w:tr w:rsidR="00EE3FA4" w:rsidRPr="009B301E" w:rsidTr="00DF13A1">
        <w:trPr>
          <w:cantSplit/>
          <w:trHeight w:val="20"/>
        </w:trPr>
        <w:tc>
          <w:tcPr>
            <w:tcW w:w="10822" w:type="dxa"/>
            <w:gridSpan w:val="2"/>
            <w:tcBorders>
              <w:top w:val="nil"/>
              <w:left w:val="nil"/>
              <w:bottom w:val="nil"/>
              <w:right w:val="nil"/>
            </w:tcBorders>
            <w:shd w:val="clear" w:color="auto" w:fill="FFFFFF"/>
            <w:tcMar>
              <w:left w:w="0" w:type="dxa"/>
              <w:right w:w="0" w:type="dxa"/>
            </w:tcMar>
          </w:tcPr>
          <w:p w:rsidR="00EE3FA4" w:rsidRPr="00E603BA" w:rsidRDefault="00EE3FA4" w:rsidP="004406AC">
            <w:pPr>
              <w:widowControl w:val="0"/>
              <w:tabs>
                <w:tab w:val="center" w:pos="9522"/>
              </w:tabs>
              <w:spacing w:after="120"/>
              <w:jc w:val="center"/>
              <w:rPr>
                <w:rFonts w:ascii="Arial" w:hAnsi="Arial" w:cs="Arial"/>
                <w:noProof/>
                <w:sz w:val="20"/>
                <w:szCs w:val="24"/>
              </w:rPr>
            </w:pPr>
            <w:bookmarkStart w:id="0" w:name="_GoBack"/>
            <w:bookmarkEnd w:id="0"/>
            <w:r>
              <w:rPr>
                <w:rFonts w:ascii="Arial" w:hAnsi="Arial" w:cs="Arial"/>
                <w:noProof/>
                <w:sz w:val="20"/>
                <w:szCs w:val="24"/>
              </w:rPr>
              <w:drawing>
                <wp:inline distT="0" distB="0" distL="0" distR="0" wp14:anchorId="01CB5272" wp14:editId="7026955C">
                  <wp:extent cx="5798820" cy="53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logo.png"/>
                          <pic:cNvPicPr/>
                        </pic:nvPicPr>
                        <pic:blipFill>
                          <a:blip r:embed="rId14">
                            <a:extLst>
                              <a:ext uri="{28A0092B-C50C-407E-A947-70E740481C1C}">
                                <a14:useLocalDpi xmlns:a14="http://schemas.microsoft.com/office/drawing/2010/main" val="0"/>
                              </a:ext>
                            </a:extLst>
                          </a:blip>
                          <a:stretch>
                            <a:fillRect/>
                          </a:stretch>
                        </pic:blipFill>
                        <pic:spPr>
                          <a:xfrm>
                            <a:off x="0" y="0"/>
                            <a:ext cx="5803831" cy="537373"/>
                          </a:xfrm>
                          <a:prstGeom prst="rect">
                            <a:avLst/>
                          </a:prstGeom>
                        </pic:spPr>
                      </pic:pic>
                    </a:graphicData>
                  </a:graphic>
                </wp:inline>
              </w:drawing>
            </w:r>
          </w:p>
        </w:tc>
      </w:tr>
      <w:tr w:rsidR="002358F9" w:rsidRPr="009B301E" w:rsidTr="00DF13A1">
        <w:trPr>
          <w:cantSplit/>
          <w:trHeight w:val="20"/>
        </w:trPr>
        <w:tc>
          <w:tcPr>
            <w:tcW w:w="4872" w:type="dxa"/>
            <w:tcBorders>
              <w:top w:val="nil"/>
              <w:left w:val="nil"/>
              <w:bottom w:val="nil"/>
              <w:right w:val="nil"/>
            </w:tcBorders>
            <w:shd w:val="clear" w:color="auto" w:fill="FFFFFF"/>
            <w:tcMar>
              <w:left w:w="0" w:type="dxa"/>
              <w:right w:w="0" w:type="dxa"/>
            </w:tcMar>
          </w:tcPr>
          <w:p w:rsidR="002358F9" w:rsidRDefault="007B0133" w:rsidP="0058059A">
            <w:pPr>
              <w:spacing w:before="120" w:after="120"/>
              <w:jc w:val="right"/>
              <w:rPr>
                <w:rFonts w:ascii="Segoe UI" w:hAnsi="Segoe UI" w:cs="Segoe UI"/>
              </w:rPr>
            </w:pPr>
            <w:r>
              <w:rPr>
                <w:rFonts w:ascii="Segoe UI" w:hAnsi="Segoe UI" w:cs="Segoe UI"/>
                <w:noProof/>
              </w:rPr>
              <w:drawing>
                <wp:inline distT="0" distB="0" distL="0" distR="0" wp14:anchorId="133CE23D" wp14:editId="21BFF349">
                  <wp:extent cx="1203479" cy="44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1205528" cy="443324"/>
                          </a:xfrm>
                          <a:prstGeom prst="rect">
                            <a:avLst/>
                          </a:prstGeom>
                        </pic:spPr>
                      </pic:pic>
                    </a:graphicData>
                  </a:graphic>
                </wp:inline>
              </w:drawing>
            </w:r>
          </w:p>
        </w:tc>
        <w:tc>
          <w:tcPr>
            <w:tcW w:w="5950" w:type="dxa"/>
            <w:tcBorders>
              <w:top w:val="nil"/>
              <w:left w:val="nil"/>
              <w:bottom w:val="nil"/>
              <w:right w:val="nil"/>
            </w:tcBorders>
            <w:shd w:val="clear" w:color="auto" w:fill="FFFFFF"/>
            <w:vAlign w:val="bottom"/>
          </w:tcPr>
          <w:p w:rsidR="002358F9" w:rsidRPr="0058059A" w:rsidRDefault="004A1782" w:rsidP="000315F6">
            <w:pPr>
              <w:widowControl w:val="0"/>
              <w:spacing w:after="80"/>
              <w:rPr>
                <w:rFonts w:ascii="Segoe UI" w:hAnsi="Segoe UI" w:cs="Segoe UI"/>
                <w:i/>
                <w:color w:val="003DAC"/>
              </w:rPr>
            </w:pPr>
            <w:r>
              <w:rPr>
                <w:rFonts w:ascii="Segoe UI" w:hAnsi="Segoe UI" w:cs="Segoe UI"/>
                <w:i/>
                <w:noProof/>
                <w:color w:val="003DAC"/>
              </w:rPr>
              <w:drawing>
                <wp:inline distT="0" distB="0" distL="0" distR="0" wp14:anchorId="5BE5090A" wp14:editId="7C98B672">
                  <wp:extent cx="2033516" cy="3303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16">
                            <a:extLst>
                              <a:ext uri="{28A0092B-C50C-407E-A947-70E740481C1C}">
                                <a14:useLocalDpi xmlns:a14="http://schemas.microsoft.com/office/drawing/2010/main" val="0"/>
                              </a:ext>
                            </a:extLst>
                          </a:blip>
                          <a:stretch>
                            <a:fillRect/>
                          </a:stretch>
                        </pic:blipFill>
                        <pic:spPr>
                          <a:xfrm>
                            <a:off x="0" y="0"/>
                            <a:ext cx="2033516" cy="330371"/>
                          </a:xfrm>
                          <a:prstGeom prst="rect">
                            <a:avLst/>
                          </a:prstGeom>
                        </pic:spPr>
                      </pic:pic>
                    </a:graphicData>
                  </a:graphic>
                </wp:inline>
              </w:drawing>
            </w:r>
          </w:p>
        </w:tc>
      </w:tr>
      <w:tr w:rsidR="002358F9" w:rsidRPr="009B301E" w:rsidTr="00DF13A1">
        <w:trPr>
          <w:cantSplit/>
          <w:trHeight w:val="296"/>
        </w:trPr>
        <w:tc>
          <w:tcPr>
            <w:tcW w:w="4872" w:type="dxa"/>
            <w:tcBorders>
              <w:top w:val="nil"/>
              <w:left w:val="nil"/>
              <w:bottom w:val="single" w:sz="4" w:space="0" w:color="auto"/>
              <w:right w:val="nil"/>
            </w:tcBorders>
            <w:shd w:val="clear" w:color="auto" w:fill="FFFFFF"/>
            <w:tcMar>
              <w:left w:w="0" w:type="dxa"/>
              <w:right w:w="0" w:type="dxa"/>
            </w:tcMar>
          </w:tcPr>
          <w:p w:rsidR="002358F9" w:rsidRDefault="002358F9" w:rsidP="009E6A4E">
            <w:pPr>
              <w:rPr>
                <w:rFonts w:ascii="Segoe UI" w:hAnsi="Segoe UI" w:cs="Segoe UI"/>
              </w:rPr>
            </w:pPr>
            <w:r w:rsidRPr="006D7016">
              <w:rPr>
                <w:rFonts w:ascii="Segoe UI" w:hAnsi="Segoe UI" w:cs="Segoe UI"/>
                <w:b/>
                <w:color w:val="76B630"/>
                <w:szCs w:val="24"/>
              </w:rPr>
              <w:t xml:space="preserve">Number </w:t>
            </w:r>
            <w:r w:rsidR="009E6A4E">
              <w:rPr>
                <w:rFonts w:ascii="Segoe UI" w:hAnsi="Segoe UI" w:cs="Segoe UI"/>
                <w:b/>
                <w:color w:val="76B630"/>
                <w:szCs w:val="24"/>
              </w:rPr>
              <w:t>49</w:t>
            </w:r>
          </w:p>
        </w:tc>
        <w:tc>
          <w:tcPr>
            <w:tcW w:w="5950" w:type="dxa"/>
            <w:tcBorders>
              <w:top w:val="nil"/>
              <w:left w:val="nil"/>
              <w:bottom w:val="single" w:sz="4" w:space="0" w:color="auto"/>
              <w:right w:val="nil"/>
            </w:tcBorders>
            <w:shd w:val="clear" w:color="auto" w:fill="FFFFFF"/>
            <w:vAlign w:val="bottom"/>
          </w:tcPr>
          <w:p w:rsidR="002358F9" w:rsidRPr="001E75E1" w:rsidRDefault="00924667" w:rsidP="00FB2059">
            <w:pPr>
              <w:jc w:val="right"/>
              <w:rPr>
                <w:rFonts w:ascii="Segoe UI" w:eastAsia="Gungsuh" w:hAnsi="Segoe UI" w:cs="Segoe UI"/>
                <w:color w:val="0070C0"/>
                <w:sz w:val="48"/>
                <w:szCs w:val="24"/>
              </w:rPr>
            </w:pPr>
            <w:r>
              <w:rPr>
                <w:rFonts w:ascii="Segoe UI" w:hAnsi="Segoe UI" w:cs="Segoe UI"/>
                <w:b/>
                <w:color w:val="76B630"/>
                <w:szCs w:val="24"/>
              </w:rPr>
              <w:t>July</w:t>
            </w:r>
            <w:r w:rsidRPr="006D7016">
              <w:rPr>
                <w:rFonts w:ascii="Segoe UI" w:hAnsi="Segoe UI" w:cs="Segoe UI"/>
                <w:b/>
                <w:color w:val="76B630"/>
                <w:szCs w:val="24"/>
              </w:rPr>
              <w:t xml:space="preserve"> </w:t>
            </w:r>
            <w:r w:rsidR="002358F9" w:rsidRPr="006D7016">
              <w:rPr>
                <w:rFonts w:ascii="Segoe UI" w:hAnsi="Segoe UI" w:cs="Segoe UI"/>
                <w:b/>
                <w:color w:val="76B630"/>
                <w:szCs w:val="24"/>
              </w:rPr>
              <w:t>2015</w:t>
            </w:r>
          </w:p>
        </w:tc>
      </w:tr>
      <w:tr w:rsidR="0090451A" w:rsidRPr="009B301E" w:rsidTr="00DF13A1">
        <w:tblPrEx>
          <w:tblLook w:val="01E0" w:firstRow="1" w:lastRow="1" w:firstColumn="1" w:lastColumn="1" w:noHBand="0" w:noVBand="0"/>
        </w:tblPrEx>
        <w:trPr>
          <w:trHeight w:val="576"/>
        </w:trPr>
        <w:tc>
          <w:tcPr>
            <w:tcW w:w="10822"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rsidR="0090451A" w:rsidRPr="00D87AC2" w:rsidRDefault="0090451A" w:rsidP="0008263C">
            <w:pPr>
              <w:pStyle w:val="BodyText"/>
              <w:jc w:val="center"/>
              <w:rPr>
                <w:rFonts w:ascii="Segoe UI" w:hAnsi="Segoe UI" w:cs="Segoe UI"/>
                <w:color w:val="DB670A"/>
                <w:szCs w:val="24"/>
              </w:rPr>
            </w:pPr>
            <w:r w:rsidRPr="00D87AC2">
              <w:rPr>
                <w:rFonts w:ascii="Segoe UI" w:eastAsia="Gungsuh" w:hAnsi="Segoe UI" w:cs="Segoe UI"/>
                <w:b/>
                <w:color w:val="DB670A"/>
                <w:szCs w:val="24"/>
              </w:rPr>
              <w:t>Summary</w:t>
            </w:r>
          </w:p>
        </w:tc>
      </w:tr>
      <w:tr w:rsidR="0090451A" w:rsidRPr="009B301E" w:rsidTr="00DF13A1">
        <w:tblPrEx>
          <w:tblLook w:val="01E0" w:firstRow="1" w:lastRow="1" w:firstColumn="1" w:lastColumn="1" w:noHBand="0" w:noVBand="0"/>
        </w:tblPrEx>
        <w:trPr>
          <w:trHeight w:val="1907"/>
        </w:trPr>
        <w:tc>
          <w:tcPr>
            <w:tcW w:w="10822" w:type="dxa"/>
            <w:gridSpan w:val="2"/>
            <w:tcBorders>
              <w:top w:val="single" w:sz="4" w:space="0" w:color="auto"/>
            </w:tcBorders>
            <w:shd w:val="clear" w:color="auto" w:fill="FFFFFF"/>
          </w:tcPr>
          <w:p w:rsidR="00FD1842" w:rsidRPr="00FD1842" w:rsidRDefault="00FD1842" w:rsidP="00FD1842">
            <w:pPr>
              <w:pStyle w:val="BodyText"/>
              <w:spacing w:before="120"/>
              <w:rPr>
                <w:rFonts w:ascii="Segoe UI" w:hAnsi="Segoe UI" w:cs="Segoe UI"/>
                <w:szCs w:val="24"/>
              </w:rPr>
            </w:pPr>
            <w:r w:rsidRPr="00FD1842">
              <w:rPr>
                <w:rFonts w:ascii="Segoe UI" w:hAnsi="Segoe UI" w:cs="Segoe UI"/>
                <w:szCs w:val="24"/>
              </w:rPr>
              <w:t>This newsletter describes recent enhancements to the National Student Loan Data System (NSLDS</w:t>
            </w:r>
            <w:r w:rsidR="00924667" w:rsidRPr="00AC5DE3">
              <w:rPr>
                <w:rFonts w:ascii="Segoe UI" w:hAnsi="Segoe UI" w:cs="Segoe UI"/>
                <w:szCs w:val="24"/>
                <w:vertAlign w:val="superscript"/>
              </w:rPr>
              <w:t>®</w:t>
            </w:r>
            <w:r w:rsidRPr="00FD1842">
              <w:rPr>
                <w:rFonts w:ascii="Segoe UI" w:hAnsi="Segoe UI" w:cs="Segoe UI"/>
                <w:szCs w:val="24"/>
              </w:rPr>
              <w:t xml:space="preserve">) and the </w:t>
            </w:r>
            <w:hyperlink r:id="rId17" w:history="1">
              <w:r w:rsidRPr="00FD1842">
                <w:rPr>
                  <w:rStyle w:val="Hyperlink"/>
                  <w:rFonts w:ascii="Segoe UI" w:hAnsi="Segoe UI" w:cs="Segoe UI"/>
                  <w:szCs w:val="24"/>
                </w:rPr>
                <w:t>NSLDS Professional Access Web site</w:t>
              </w:r>
            </w:hyperlink>
            <w:r w:rsidRPr="00FD1842">
              <w:rPr>
                <w:rFonts w:ascii="Segoe UI" w:hAnsi="Segoe UI" w:cs="Segoe UI"/>
                <w:szCs w:val="24"/>
              </w:rPr>
              <w:t>. The</w:t>
            </w:r>
            <w:r w:rsidR="00FF3389">
              <w:rPr>
                <w:rFonts w:ascii="Segoe UI" w:hAnsi="Segoe UI" w:cs="Segoe UI"/>
                <w:szCs w:val="24"/>
              </w:rPr>
              <w:t>se changes</w:t>
            </w:r>
            <w:r w:rsidRPr="00FD1842">
              <w:rPr>
                <w:rFonts w:ascii="Segoe UI" w:hAnsi="Segoe UI" w:cs="Segoe UI"/>
                <w:szCs w:val="24"/>
              </w:rPr>
              <w:t xml:space="preserve"> include:</w:t>
            </w:r>
          </w:p>
          <w:p w:rsidR="00FD1842" w:rsidRPr="00FD1842" w:rsidRDefault="00FD1842" w:rsidP="00FD1842">
            <w:pPr>
              <w:pStyle w:val="BodyText"/>
              <w:numPr>
                <w:ilvl w:val="0"/>
                <w:numId w:val="2"/>
              </w:numPr>
              <w:rPr>
                <w:rFonts w:ascii="Segoe UI" w:hAnsi="Segoe UI" w:cs="Segoe UI"/>
                <w:szCs w:val="24"/>
              </w:rPr>
            </w:pPr>
            <w:r w:rsidRPr="00FD1842">
              <w:rPr>
                <w:rFonts w:ascii="Segoe UI" w:hAnsi="Segoe UI" w:cs="Segoe UI"/>
                <w:szCs w:val="24"/>
              </w:rPr>
              <w:t>Enhancements to Enrollment Reporting:</w:t>
            </w:r>
          </w:p>
          <w:p w:rsidR="00BF52A5" w:rsidRDefault="00BF52A5" w:rsidP="00BF52A5">
            <w:pPr>
              <w:pStyle w:val="BodyText"/>
              <w:numPr>
                <w:ilvl w:val="1"/>
                <w:numId w:val="2"/>
              </w:numPr>
              <w:spacing w:before="60" w:after="60"/>
              <w:rPr>
                <w:rFonts w:ascii="Segoe UI" w:hAnsi="Segoe UI" w:cs="Segoe UI"/>
                <w:szCs w:val="24"/>
              </w:rPr>
            </w:pPr>
            <w:r w:rsidRPr="00FD1842">
              <w:rPr>
                <w:rFonts w:ascii="Segoe UI" w:hAnsi="Segoe UI" w:cs="Segoe UI"/>
                <w:szCs w:val="24"/>
              </w:rPr>
              <w:t xml:space="preserve">Enhancements to </w:t>
            </w:r>
            <w:r w:rsidRPr="006F2230">
              <w:rPr>
                <w:rFonts w:ascii="Segoe UI" w:hAnsi="Segoe UI" w:cs="Segoe UI"/>
                <w:szCs w:val="24"/>
              </w:rPr>
              <w:t>Student Address Reporting</w:t>
            </w:r>
          </w:p>
          <w:p w:rsidR="004B72E8" w:rsidRDefault="00B935A7" w:rsidP="004B72E8">
            <w:pPr>
              <w:pStyle w:val="BodyText"/>
              <w:numPr>
                <w:ilvl w:val="1"/>
                <w:numId w:val="2"/>
              </w:numPr>
              <w:spacing w:before="60" w:after="60"/>
              <w:rPr>
                <w:rFonts w:ascii="Segoe UI" w:hAnsi="Segoe UI" w:cs="Segoe UI"/>
                <w:szCs w:val="24"/>
              </w:rPr>
            </w:pPr>
            <w:r>
              <w:rPr>
                <w:rFonts w:ascii="Segoe UI" w:hAnsi="Segoe UI" w:cs="Segoe UI"/>
                <w:szCs w:val="24"/>
              </w:rPr>
              <w:t>Correct Reporting of Program Data</w:t>
            </w:r>
          </w:p>
          <w:p w:rsidR="004B72E8" w:rsidRDefault="004B72E8" w:rsidP="004B72E8">
            <w:pPr>
              <w:pStyle w:val="BodyText"/>
              <w:numPr>
                <w:ilvl w:val="1"/>
                <w:numId w:val="2"/>
              </w:numPr>
              <w:spacing w:before="60" w:after="60"/>
              <w:rPr>
                <w:rFonts w:ascii="Segoe UI" w:hAnsi="Segoe UI" w:cs="Segoe UI"/>
                <w:szCs w:val="24"/>
              </w:rPr>
            </w:pPr>
            <w:r>
              <w:rPr>
                <w:rFonts w:ascii="Segoe UI" w:hAnsi="Segoe UI" w:cs="Segoe UI"/>
                <w:szCs w:val="24"/>
              </w:rPr>
              <w:t>Availability of Enrollment Reporting Statistics Online</w:t>
            </w:r>
          </w:p>
          <w:p w:rsidR="004B72E8" w:rsidRDefault="004B72E8" w:rsidP="001C7380">
            <w:pPr>
              <w:pStyle w:val="BodyText"/>
              <w:numPr>
                <w:ilvl w:val="1"/>
                <w:numId w:val="2"/>
              </w:numPr>
              <w:spacing w:before="60" w:after="60"/>
              <w:rPr>
                <w:rFonts w:ascii="Segoe UI" w:hAnsi="Segoe UI" w:cs="Segoe UI"/>
                <w:szCs w:val="24"/>
              </w:rPr>
            </w:pPr>
            <w:r>
              <w:rPr>
                <w:rFonts w:ascii="Segoe UI" w:hAnsi="Segoe UI" w:cs="Segoe UI"/>
                <w:szCs w:val="24"/>
              </w:rPr>
              <w:t>New</w:t>
            </w:r>
            <w:r w:rsidRPr="00827B9A">
              <w:rPr>
                <w:rFonts w:ascii="Segoe UI" w:hAnsi="Segoe UI" w:cs="Segoe UI"/>
                <w:szCs w:val="24"/>
              </w:rPr>
              <w:t xml:space="preserve"> NSLDS </w:t>
            </w:r>
            <w:r>
              <w:rPr>
                <w:rFonts w:ascii="Segoe UI" w:hAnsi="Segoe UI" w:cs="Segoe UI"/>
                <w:szCs w:val="24"/>
              </w:rPr>
              <w:t xml:space="preserve">Enrollment Statistics </w:t>
            </w:r>
            <w:r w:rsidRPr="00827B9A">
              <w:rPr>
                <w:rFonts w:ascii="Segoe UI" w:hAnsi="Segoe UI" w:cs="Segoe UI"/>
                <w:szCs w:val="24"/>
              </w:rPr>
              <w:t>Report</w:t>
            </w:r>
          </w:p>
          <w:p w:rsidR="007F4D71" w:rsidRDefault="007F4D71" w:rsidP="00BF52A5">
            <w:pPr>
              <w:pStyle w:val="BodyText"/>
              <w:numPr>
                <w:ilvl w:val="0"/>
                <w:numId w:val="2"/>
              </w:numPr>
              <w:spacing w:before="60" w:after="60"/>
              <w:rPr>
                <w:rFonts w:ascii="Segoe UI" w:hAnsi="Segoe UI" w:cs="Segoe UI"/>
                <w:szCs w:val="24"/>
              </w:rPr>
            </w:pPr>
            <w:r>
              <w:rPr>
                <w:rFonts w:ascii="Segoe UI" w:hAnsi="Segoe UI" w:cs="Segoe UI"/>
                <w:szCs w:val="24"/>
              </w:rPr>
              <w:t>Gainful Employment:</w:t>
            </w:r>
          </w:p>
          <w:p w:rsidR="007F4D71" w:rsidRDefault="00BF52A5" w:rsidP="00BF52A5">
            <w:pPr>
              <w:pStyle w:val="BodyText"/>
              <w:numPr>
                <w:ilvl w:val="1"/>
                <w:numId w:val="2"/>
              </w:numPr>
              <w:spacing w:before="60" w:after="60"/>
              <w:rPr>
                <w:rFonts w:ascii="Segoe UI" w:hAnsi="Segoe UI" w:cs="Segoe UI"/>
                <w:szCs w:val="24"/>
              </w:rPr>
            </w:pPr>
            <w:r>
              <w:rPr>
                <w:rFonts w:ascii="Segoe UI" w:hAnsi="Segoe UI" w:cs="Segoe UI"/>
                <w:szCs w:val="24"/>
              </w:rPr>
              <w:t xml:space="preserve">Enhancements to </w:t>
            </w:r>
            <w:r w:rsidR="007F4D71">
              <w:rPr>
                <w:rFonts w:ascii="Segoe UI" w:hAnsi="Segoe UI" w:cs="Segoe UI"/>
                <w:szCs w:val="24"/>
              </w:rPr>
              <w:t>Social Security Number Accuracy</w:t>
            </w:r>
          </w:p>
          <w:p w:rsidR="007F4D71" w:rsidRPr="00827B9A" w:rsidRDefault="008C1D24" w:rsidP="00BF52A5">
            <w:pPr>
              <w:pStyle w:val="BodyText"/>
              <w:numPr>
                <w:ilvl w:val="1"/>
                <w:numId w:val="2"/>
              </w:numPr>
              <w:spacing w:before="60" w:after="60"/>
              <w:rPr>
                <w:rFonts w:ascii="Segoe UI" w:hAnsi="Segoe UI" w:cs="Segoe UI"/>
                <w:szCs w:val="24"/>
              </w:rPr>
            </w:pPr>
            <w:r>
              <w:rPr>
                <w:rFonts w:ascii="Segoe UI" w:hAnsi="Segoe UI" w:cs="Segoe UI"/>
                <w:szCs w:val="24"/>
              </w:rPr>
              <w:t xml:space="preserve">GE </w:t>
            </w:r>
            <w:r w:rsidR="007F4D71">
              <w:rPr>
                <w:rFonts w:ascii="Segoe UI" w:hAnsi="Segoe UI" w:cs="Segoe UI"/>
                <w:szCs w:val="24"/>
              </w:rPr>
              <w:t>Reporting Deadlines Reminder</w:t>
            </w:r>
          </w:p>
        </w:tc>
      </w:tr>
      <w:tr w:rsidR="00FD1842" w:rsidRPr="009B301E" w:rsidTr="00DF13A1">
        <w:tblPrEx>
          <w:tblLook w:val="01E0" w:firstRow="1" w:lastRow="1" w:firstColumn="1" w:lastColumn="1" w:noHBand="0" w:noVBand="0"/>
        </w:tblPrEx>
        <w:trPr>
          <w:trHeight w:val="576"/>
        </w:trPr>
        <w:tc>
          <w:tcPr>
            <w:tcW w:w="10822" w:type="dxa"/>
            <w:gridSpan w:val="2"/>
            <w:shd w:val="clear" w:color="auto" w:fill="FFFEE5"/>
            <w:vAlign w:val="center"/>
          </w:tcPr>
          <w:p w:rsidR="00FD1842" w:rsidRPr="006D7016" w:rsidRDefault="00FD1842">
            <w:pPr>
              <w:pStyle w:val="BodyText"/>
              <w:keepNext/>
              <w:jc w:val="center"/>
              <w:rPr>
                <w:rFonts w:ascii="Segoe UI" w:hAnsi="Segoe UI" w:cs="Segoe UI"/>
                <w:b/>
              </w:rPr>
            </w:pPr>
            <w:r w:rsidRPr="006B0C82">
              <w:rPr>
                <w:rFonts w:ascii="Segoe UI" w:eastAsia="Gungsuh" w:hAnsi="Segoe UI" w:cs="Segoe UI"/>
                <w:b/>
                <w:color w:val="E36C0A" w:themeColor="accent6" w:themeShade="BF"/>
                <w:szCs w:val="24"/>
              </w:rPr>
              <w:t xml:space="preserve">Enhancements to </w:t>
            </w:r>
            <w:r w:rsidR="006B0C82" w:rsidRPr="006B0C82">
              <w:rPr>
                <w:rFonts w:ascii="Segoe UI" w:eastAsia="Gungsuh" w:hAnsi="Segoe UI" w:cs="Segoe UI"/>
                <w:b/>
                <w:color w:val="E36C0A" w:themeColor="accent6" w:themeShade="BF"/>
                <w:szCs w:val="24"/>
              </w:rPr>
              <w:t>Enrollment Reporting</w:t>
            </w:r>
          </w:p>
        </w:tc>
      </w:tr>
      <w:tr w:rsidR="007F4D71" w:rsidRPr="009B301E" w:rsidTr="00DF13A1">
        <w:tblPrEx>
          <w:tblLook w:val="01E0" w:firstRow="1" w:lastRow="1" w:firstColumn="1" w:lastColumn="1" w:noHBand="0" w:noVBand="0"/>
        </w:tblPrEx>
        <w:trPr>
          <w:cantSplit/>
          <w:trHeight w:val="112"/>
        </w:trPr>
        <w:tc>
          <w:tcPr>
            <w:tcW w:w="10822" w:type="dxa"/>
            <w:gridSpan w:val="2"/>
            <w:shd w:val="clear" w:color="auto" w:fill="FFFFFF"/>
          </w:tcPr>
          <w:p w:rsidR="007F4D71" w:rsidRDefault="007F4D71" w:rsidP="007F4D71">
            <w:pPr>
              <w:pStyle w:val="Heading6"/>
              <w:keepNext w:val="0"/>
              <w:spacing w:after="0"/>
              <w:rPr>
                <w:rFonts w:ascii="Segoe UI" w:hAnsi="Segoe UI" w:cs="Segoe UI"/>
                <w:color w:val="003DAC"/>
                <w:szCs w:val="24"/>
              </w:rPr>
            </w:pPr>
            <w:r w:rsidRPr="000570E6">
              <w:rPr>
                <w:rFonts w:ascii="Segoe UI" w:hAnsi="Segoe UI" w:cs="Segoe UI"/>
                <w:color w:val="003DAC"/>
                <w:szCs w:val="24"/>
              </w:rPr>
              <w:t>Enhancements to Student Address Reporting</w:t>
            </w:r>
          </w:p>
          <w:p w:rsidR="007F4D71" w:rsidRDefault="007F4D71" w:rsidP="007F4D71">
            <w:pPr>
              <w:pStyle w:val="Default"/>
              <w:spacing w:before="120" w:after="120"/>
              <w:rPr>
                <w:rFonts w:ascii="Segoe UI" w:hAnsi="Segoe UI" w:cs="Segoe UI"/>
              </w:rPr>
            </w:pPr>
            <w:r w:rsidRPr="00692CDD">
              <w:rPr>
                <w:rFonts w:ascii="Segoe UI" w:hAnsi="Segoe UI" w:cs="Segoe UI"/>
              </w:rPr>
              <w:t>NSLDS now include</w:t>
            </w:r>
            <w:r>
              <w:rPr>
                <w:rFonts w:ascii="Segoe UI" w:hAnsi="Segoe UI" w:cs="Segoe UI"/>
              </w:rPr>
              <w:t>s</w:t>
            </w:r>
            <w:r w:rsidRPr="00692CDD">
              <w:rPr>
                <w:rFonts w:ascii="Segoe UI" w:hAnsi="Segoe UI" w:cs="Segoe UI"/>
              </w:rPr>
              <w:t xml:space="preserve"> student address data from the Common Origination and Disbursement (COD) </w:t>
            </w:r>
            <w:r>
              <w:rPr>
                <w:rFonts w:ascii="Segoe UI" w:hAnsi="Segoe UI" w:cs="Segoe UI"/>
              </w:rPr>
              <w:t xml:space="preserve">System </w:t>
            </w:r>
            <w:r w:rsidRPr="00692CDD">
              <w:rPr>
                <w:rFonts w:ascii="Segoe UI" w:hAnsi="Segoe UI" w:cs="Segoe UI"/>
              </w:rPr>
              <w:t>and the C</w:t>
            </w:r>
            <w:r>
              <w:rPr>
                <w:rFonts w:ascii="Segoe UI" w:hAnsi="Segoe UI" w:cs="Segoe UI"/>
              </w:rPr>
              <w:t>entral Processing System (CPS) o</w:t>
            </w:r>
            <w:r w:rsidRPr="00692CDD">
              <w:rPr>
                <w:rFonts w:ascii="Segoe UI" w:hAnsi="Segoe UI" w:cs="Segoe UI"/>
              </w:rPr>
              <w:t>n the NSLDS Enrollment Reporting Rosters</w:t>
            </w:r>
            <w:r>
              <w:rPr>
                <w:rFonts w:ascii="Segoe UI" w:hAnsi="Segoe UI" w:cs="Segoe UI"/>
              </w:rPr>
              <w:t xml:space="preserve"> if a school has not reported address data for a student. </w:t>
            </w:r>
            <w:r w:rsidR="00924667">
              <w:rPr>
                <w:rFonts w:ascii="Segoe UI" w:hAnsi="Segoe UI" w:cs="Segoe UI"/>
              </w:rPr>
              <w:t>S</w:t>
            </w:r>
            <w:r>
              <w:rPr>
                <w:rFonts w:ascii="Segoe UI" w:hAnsi="Segoe UI" w:cs="Segoe UI"/>
              </w:rPr>
              <w:t>chools are responsible for validating and certifying the address data.</w:t>
            </w:r>
          </w:p>
          <w:p w:rsidR="003B4B33" w:rsidRPr="003B4B33" w:rsidRDefault="007F4D71" w:rsidP="008B0651">
            <w:pPr>
              <w:pStyle w:val="Heading6"/>
              <w:keepNext w:val="0"/>
              <w:widowControl/>
              <w:rPr>
                <w:rFonts w:ascii="Segoe UI" w:hAnsi="Segoe UI" w:cs="Segoe UI"/>
                <w:b w:val="0"/>
                <w:noProof/>
              </w:rPr>
            </w:pPr>
            <w:r w:rsidRPr="004D7272">
              <w:rPr>
                <w:rFonts w:ascii="Segoe UI" w:hAnsi="Segoe UI" w:cs="Segoe UI"/>
                <w:b w:val="0"/>
              </w:rPr>
              <w:t>Additionally, i</w:t>
            </w:r>
            <w:r w:rsidRPr="004D7272">
              <w:rPr>
                <w:rFonts w:ascii="Segoe UI" w:hAnsi="Segoe UI" w:cs="Segoe UI"/>
                <w:b w:val="0"/>
                <w:noProof/>
              </w:rPr>
              <w:t xml:space="preserve">f an address is unknown or not available for a student, report Unknown (“UK”) in any of the address fields (Address Line 1, State, City, Country, and Postal Code). If any of these fields are reported as ”UK”, the address will not be edited or stored. Address Line 2 remains optional and will be stored as spaces if ”UK” is reported. Schools </w:t>
            </w:r>
            <w:r w:rsidR="008B0651">
              <w:rPr>
                <w:rFonts w:ascii="Segoe UI" w:hAnsi="Segoe UI" w:cs="Segoe UI"/>
                <w:b w:val="0"/>
                <w:noProof/>
              </w:rPr>
              <w:t>should</w:t>
            </w:r>
            <w:r w:rsidR="008B0651" w:rsidRPr="004D7272">
              <w:rPr>
                <w:rFonts w:ascii="Segoe UI" w:hAnsi="Segoe UI" w:cs="Segoe UI"/>
                <w:b w:val="0"/>
                <w:noProof/>
              </w:rPr>
              <w:t xml:space="preserve"> </w:t>
            </w:r>
            <w:r w:rsidRPr="004D7272">
              <w:rPr>
                <w:rFonts w:ascii="Segoe UI" w:hAnsi="Segoe UI" w:cs="Segoe UI"/>
                <w:b w:val="0"/>
                <w:noProof/>
              </w:rPr>
              <w:t>continue to report ”UK” in future rosters until the address information becomes available.</w:t>
            </w:r>
          </w:p>
        </w:tc>
      </w:tr>
      <w:tr w:rsidR="00692CDD" w:rsidRPr="009B301E" w:rsidTr="003B4B33">
        <w:tblPrEx>
          <w:tblLook w:val="01E0" w:firstRow="1" w:lastRow="1" w:firstColumn="1" w:lastColumn="1" w:noHBand="0" w:noVBand="0"/>
        </w:tblPrEx>
        <w:trPr>
          <w:trHeight w:val="112"/>
        </w:trPr>
        <w:tc>
          <w:tcPr>
            <w:tcW w:w="10822" w:type="dxa"/>
            <w:gridSpan w:val="2"/>
            <w:shd w:val="clear" w:color="auto" w:fill="FFFFFF"/>
          </w:tcPr>
          <w:p w:rsidR="004D7272" w:rsidRDefault="00B935A7" w:rsidP="004D7272">
            <w:pPr>
              <w:pStyle w:val="Heading6"/>
              <w:keepNext w:val="0"/>
              <w:widowControl/>
              <w:rPr>
                <w:rFonts w:ascii="Segoe UI" w:hAnsi="Segoe UI" w:cs="Segoe UI"/>
                <w:color w:val="003DAC"/>
                <w:szCs w:val="24"/>
              </w:rPr>
            </w:pPr>
            <w:r>
              <w:rPr>
                <w:rFonts w:ascii="Segoe UI" w:hAnsi="Segoe UI" w:cs="Segoe UI"/>
                <w:color w:val="003DAC"/>
                <w:szCs w:val="24"/>
              </w:rPr>
              <w:t>Correct Reporting of Program</w:t>
            </w:r>
            <w:r w:rsidR="004D7272">
              <w:rPr>
                <w:rFonts w:ascii="Segoe UI" w:hAnsi="Segoe UI" w:cs="Segoe UI"/>
                <w:color w:val="003DAC"/>
                <w:szCs w:val="24"/>
              </w:rPr>
              <w:t xml:space="preserve"> Data</w:t>
            </w:r>
          </w:p>
          <w:p w:rsidR="004D7272" w:rsidRDefault="00B935A7" w:rsidP="004D7272">
            <w:pPr>
              <w:spacing w:before="120" w:after="120"/>
              <w:rPr>
                <w:rFonts w:ascii="Segoe UI" w:hAnsi="Segoe UI" w:cs="Segoe UI"/>
              </w:rPr>
            </w:pPr>
            <w:r>
              <w:rPr>
                <w:rFonts w:ascii="Segoe UI" w:hAnsi="Segoe UI" w:cs="Segoe UI"/>
              </w:rPr>
              <w:t>The data that identifies a unique program for enrollment reporting</w:t>
            </w:r>
            <w:r w:rsidR="004D7272" w:rsidRPr="00FF641D">
              <w:rPr>
                <w:rFonts w:ascii="Segoe UI" w:hAnsi="Segoe UI" w:cs="Segoe UI"/>
              </w:rPr>
              <w:t xml:space="preserve"> now includes </w:t>
            </w:r>
            <w:r w:rsidR="004D7272">
              <w:rPr>
                <w:rFonts w:ascii="Segoe UI" w:hAnsi="Segoe UI" w:cs="Segoe UI"/>
              </w:rPr>
              <w:t xml:space="preserve">the </w:t>
            </w:r>
            <w:r w:rsidR="004D7272" w:rsidRPr="00FF641D">
              <w:rPr>
                <w:rFonts w:ascii="Segoe UI" w:hAnsi="Segoe UI" w:cs="Segoe UI"/>
              </w:rPr>
              <w:t>Published Program Length (PPL)</w:t>
            </w:r>
            <w:r w:rsidR="004D7272">
              <w:rPr>
                <w:rFonts w:ascii="Segoe UI" w:hAnsi="Segoe UI" w:cs="Segoe UI"/>
              </w:rPr>
              <w:t>:</w:t>
            </w:r>
          </w:p>
          <w:p w:rsidR="004D7272" w:rsidRDefault="004D7272" w:rsidP="003B4B33">
            <w:pPr>
              <w:spacing w:before="120" w:after="240"/>
              <w:jc w:val="center"/>
              <w:rPr>
                <w:rFonts w:ascii="Segoe UI" w:hAnsi="Segoe UI" w:cs="Segoe UI"/>
              </w:rPr>
            </w:pPr>
            <w:r w:rsidRPr="00FF641D">
              <w:rPr>
                <w:rFonts w:ascii="Segoe UI" w:hAnsi="Segoe UI" w:cs="Segoe UI"/>
                <w:noProof/>
              </w:rPr>
              <w:drawing>
                <wp:inline distT="0" distB="0" distL="0" distR="0" wp14:anchorId="099C3040" wp14:editId="47F3ABE4">
                  <wp:extent cx="4981575" cy="619125"/>
                  <wp:effectExtent l="76200" t="38100" r="104775" b="666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011F9" w:rsidRDefault="004D7272" w:rsidP="003B4B33">
            <w:pPr>
              <w:spacing w:before="240" w:after="120"/>
              <w:rPr>
                <w:rFonts w:ascii="Segoe UI" w:hAnsi="Segoe UI" w:cs="Segoe UI"/>
              </w:rPr>
            </w:pPr>
            <w:r>
              <w:rPr>
                <w:rFonts w:ascii="Segoe UI" w:hAnsi="Segoe UI" w:cs="Segoe UI"/>
              </w:rPr>
              <w:lastRenderedPageBreak/>
              <w:t>If</w:t>
            </w:r>
            <w:r w:rsidRPr="00FF641D">
              <w:rPr>
                <w:rFonts w:ascii="Segoe UI" w:hAnsi="Segoe UI" w:cs="Segoe UI"/>
              </w:rPr>
              <w:t xml:space="preserve"> the </w:t>
            </w:r>
            <w:r>
              <w:rPr>
                <w:rFonts w:ascii="Segoe UI" w:hAnsi="Segoe UI" w:cs="Segoe UI"/>
              </w:rPr>
              <w:t xml:space="preserve">PPL </w:t>
            </w:r>
            <w:r w:rsidRPr="00FF641D">
              <w:rPr>
                <w:rFonts w:ascii="Segoe UI" w:hAnsi="Segoe UI" w:cs="Segoe UI"/>
              </w:rPr>
              <w:t xml:space="preserve">reported to </w:t>
            </w:r>
            <w:r w:rsidR="00924667">
              <w:rPr>
                <w:rFonts w:ascii="Segoe UI" w:hAnsi="Segoe UI" w:cs="Segoe UI"/>
              </w:rPr>
              <w:t xml:space="preserve">the </w:t>
            </w:r>
            <w:r w:rsidRPr="00FF641D">
              <w:rPr>
                <w:rFonts w:ascii="Segoe UI" w:hAnsi="Segoe UI" w:cs="Segoe UI"/>
              </w:rPr>
              <w:t xml:space="preserve">COD </w:t>
            </w:r>
            <w:r w:rsidR="00924667">
              <w:rPr>
                <w:rFonts w:ascii="Segoe UI" w:hAnsi="Segoe UI" w:cs="Segoe UI"/>
              </w:rPr>
              <w:t xml:space="preserve">System </w:t>
            </w:r>
            <w:r w:rsidRPr="00FF641D">
              <w:rPr>
                <w:rFonts w:ascii="Segoe UI" w:hAnsi="Segoe UI" w:cs="Segoe UI"/>
              </w:rPr>
              <w:t>differ</w:t>
            </w:r>
            <w:r>
              <w:rPr>
                <w:rFonts w:ascii="Segoe UI" w:hAnsi="Segoe UI" w:cs="Segoe UI"/>
              </w:rPr>
              <w:t>s</w:t>
            </w:r>
            <w:r w:rsidRPr="00FF641D">
              <w:rPr>
                <w:rFonts w:ascii="Segoe UI" w:hAnsi="Segoe UI" w:cs="Segoe UI"/>
              </w:rPr>
              <w:t xml:space="preserve"> from</w:t>
            </w:r>
            <w:r w:rsidR="00B935A7">
              <w:rPr>
                <w:rFonts w:ascii="Segoe UI" w:hAnsi="Segoe UI" w:cs="Segoe UI"/>
              </w:rPr>
              <w:t xml:space="preserve"> that reported to</w:t>
            </w:r>
            <w:r w:rsidRPr="00FF641D">
              <w:rPr>
                <w:rFonts w:ascii="Segoe UI" w:hAnsi="Segoe UI" w:cs="Segoe UI"/>
              </w:rPr>
              <w:t xml:space="preserve"> NSLDS, </w:t>
            </w:r>
            <w:r>
              <w:rPr>
                <w:rFonts w:ascii="Segoe UI" w:hAnsi="Segoe UI" w:cs="Segoe UI"/>
              </w:rPr>
              <w:t xml:space="preserve">it </w:t>
            </w:r>
            <w:r w:rsidRPr="004721C2">
              <w:rPr>
                <w:rFonts w:ascii="Segoe UI" w:hAnsi="Segoe UI" w:cs="Segoe UI"/>
              </w:rPr>
              <w:t xml:space="preserve">will generate a new unique program on NSLDS. </w:t>
            </w:r>
            <w:r>
              <w:rPr>
                <w:rFonts w:ascii="Segoe UI" w:hAnsi="Segoe UI" w:cs="Segoe UI"/>
              </w:rPr>
              <w:t>Schools need to e</w:t>
            </w:r>
            <w:r w:rsidRPr="00FF641D">
              <w:rPr>
                <w:rFonts w:ascii="Segoe UI" w:hAnsi="Segoe UI" w:cs="Segoe UI"/>
              </w:rPr>
              <w:t xml:space="preserve">xamine data reported to </w:t>
            </w:r>
            <w:r w:rsidR="00924667">
              <w:rPr>
                <w:rFonts w:ascii="Segoe UI" w:hAnsi="Segoe UI" w:cs="Segoe UI"/>
              </w:rPr>
              <w:t xml:space="preserve">the </w:t>
            </w:r>
            <w:r w:rsidRPr="00FF641D">
              <w:rPr>
                <w:rFonts w:ascii="Segoe UI" w:hAnsi="Segoe UI" w:cs="Segoe UI"/>
              </w:rPr>
              <w:t xml:space="preserve">COD </w:t>
            </w:r>
            <w:r w:rsidR="00924667">
              <w:rPr>
                <w:rFonts w:ascii="Segoe UI" w:hAnsi="Segoe UI" w:cs="Segoe UI"/>
              </w:rPr>
              <w:t xml:space="preserve">System </w:t>
            </w:r>
            <w:r w:rsidRPr="00FF641D">
              <w:rPr>
                <w:rFonts w:ascii="Segoe UI" w:hAnsi="Segoe UI" w:cs="Segoe UI"/>
              </w:rPr>
              <w:t>and to NSLDS to determine whether the program length was correctly reported</w:t>
            </w:r>
            <w:r>
              <w:rPr>
                <w:rFonts w:ascii="Segoe UI" w:hAnsi="Segoe UI" w:cs="Segoe UI"/>
              </w:rPr>
              <w:t xml:space="preserve">, as </w:t>
            </w:r>
            <w:r w:rsidR="00366BDC">
              <w:rPr>
                <w:rFonts w:ascii="Segoe UI" w:hAnsi="Segoe UI" w:cs="Segoe UI"/>
              </w:rPr>
              <w:t xml:space="preserve">described </w:t>
            </w:r>
            <w:r>
              <w:rPr>
                <w:rFonts w:ascii="Segoe UI" w:hAnsi="Segoe UI" w:cs="Segoe UI"/>
              </w:rPr>
              <w:t xml:space="preserve">in </w:t>
            </w:r>
            <w:hyperlink r:id="rId23" w:history="1">
              <w:r w:rsidR="00924667" w:rsidRPr="00924667">
                <w:rPr>
                  <w:rStyle w:val="Hyperlink"/>
                  <w:rFonts w:ascii="Segoe UI" w:hAnsi="Segoe UI" w:cs="Segoe UI"/>
                  <w:szCs w:val="24"/>
                </w:rPr>
                <w:t>150% Direct Subsidized Loan Limit: Electronic Announcement #17</w:t>
              </w:r>
            </w:hyperlink>
            <w:r w:rsidR="005B031D">
              <w:rPr>
                <w:rFonts w:ascii="Segoe UI" w:hAnsi="Segoe UI" w:cs="Segoe UI"/>
              </w:rPr>
              <w:t>.</w:t>
            </w:r>
            <w:r>
              <w:t xml:space="preserve"> </w:t>
            </w:r>
            <w:r>
              <w:rPr>
                <w:rFonts w:ascii="Segoe UI" w:hAnsi="Segoe UI" w:cs="Segoe UI"/>
              </w:rPr>
              <w:t>To correct the data on NSLDS, r</w:t>
            </w:r>
            <w:r w:rsidRPr="004721C2">
              <w:rPr>
                <w:rFonts w:ascii="Segoe UI" w:hAnsi="Segoe UI" w:cs="Segoe UI"/>
              </w:rPr>
              <w:t>eport the incorrect pro</w:t>
            </w:r>
            <w:r>
              <w:rPr>
                <w:rFonts w:ascii="Segoe UI" w:hAnsi="Segoe UI" w:cs="Segoe UI"/>
              </w:rPr>
              <w:t xml:space="preserve">gram </w:t>
            </w:r>
            <w:r w:rsidR="00B935A7">
              <w:rPr>
                <w:rFonts w:ascii="Segoe UI" w:hAnsi="Segoe UI" w:cs="Segoe UI"/>
              </w:rPr>
              <w:t xml:space="preserve">with a program-level status of </w:t>
            </w:r>
            <w:r>
              <w:rPr>
                <w:rFonts w:ascii="Segoe UI" w:hAnsi="Segoe UI" w:cs="Segoe UI"/>
              </w:rPr>
              <w:t>Never Attended (“</w:t>
            </w:r>
            <w:r w:rsidRPr="004721C2">
              <w:rPr>
                <w:rFonts w:ascii="Segoe UI" w:hAnsi="Segoe UI" w:cs="Segoe UI"/>
              </w:rPr>
              <w:t>X</w:t>
            </w:r>
            <w:r>
              <w:rPr>
                <w:rFonts w:ascii="Segoe UI" w:hAnsi="Segoe UI" w:cs="Segoe UI"/>
              </w:rPr>
              <w:t>”</w:t>
            </w:r>
            <w:r w:rsidRPr="004721C2">
              <w:rPr>
                <w:rFonts w:ascii="Segoe UI" w:hAnsi="Segoe UI" w:cs="Segoe UI"/>
              </w:rPr>
              <w:t xml:space="preserve">) </w:t>
            </w:r>
            <w:r>
              <w:rPr>
                <w:rFonts w:ascii="Segoe UI" w:hAnsi="Segoe UI" w:cs="Segoe UI"/>
              </w:rPr>
              <w:t>and it will be</w:t>
            </w:r>
            <w:r w:rsidRPr="004721C2">
              <w:rPr>
                <w:rFonts w:ascii="Segoe UI" w:hAnsi="Segoe UI" w:cs="Segoe UI"/>
              </w:rPr>
              <w:t xml:space="preserve"> remove</w:t>
            </w:r>
            <w:r>
              <w:rPr>
                <w:rFonts w:ascii="Segoe UI" w:hAnsi="Segoe UI" w:cs="Segoe UI"/>
              </w:rPr>
              <w:t>d</w:t>
            </w:r>
            <w:r w:rsidRPr="004721C2">
              <w:rPr>
                <w:rFonts w:ascii="Segoe UI" w:hAnsi="Segoe UI" w:cs="Segoe UI"/>
              </w:rPr>
              <w:t xml:space="preserve"> from the Enrollment Roster</w:t>
            </w:r>
            <w:r>
              <w:rPr>
                <w:rFonts w:ascii="Segoe UI" w:hAnsi="Segoe UI" w:cs="Segoe UI"/>
              </w:rPr>
              <w:t>.</w:t>
            </w:r>
            <w:r w:rsidR="00F67179">
              <w:rPr>
                <w:rFonts w:ascii="Segoe UI" w:hAnsi="Segoe UI" w:cs="Segoe UI"/>
              </w:rPr>
              <w:t xml:space="preserve">  </w:t>
            </w:r>
          </w:p>
          <w:p w:rsidR="00606710" w:rsidRDefault="004D7272">
            <w:pPr>
              <w:pStyle w:val="Default"/>
              <w:spacing w:before="120" w:after="120"/>
              <w:rPr>
                <w:rFonts w:ascii="Segoe UI" w:hAnsi="Segoe UI" w:cs="Segoe UI"/>
                <w:bCs/>
                <w:color w:val="auto"/>
              </w:rPr>
            </w:pPr>
            <w:r w:rsidRPr="004D7272">
              <w:rPr>
                <w:rFonts w:ascii="Segoe UI" w:hAnsi="Segoe UI" w:cs="Segoe UI"/>
                <w:bCs/>
                <w:color w:val="auto"/>
              </w:rPr>
              <w:t xml:space="preserve">Additionally, NSLDS uses the Payment Period Begin Date from </w:t>
            </w:r>
            <w:r w:rsidR="00924667">
              <w:rPr>
                <w:rFonts w:ascii="Segoe UI" w:hAnsi="Segoe UI" w:cs="Segoe UI"/>
                <w:bCs/>
                <w:color w:val="auto"/>
              </w:rPr>
              <w:t xml:space="preserve">the </w:t>
            </w:r>
            <w:r w:rsidRPr="004D7272">
              <w:rPr>
                <w:rFonts w:ascii="Segoe UI" w:hAnsi="Segoe UI" w:cs="Segoe UI"/>
                <w:bCs/>
                <w:color w:val="auto"/>
              </w:rPr>
              <w:t xml:space="preserve">COD </w:t>
            </w:r>
            <w:r w:rsidR="00924667">
              <w:rPr>
                <w:rFonts w:ascii="Segoe UI" w:hAnsi="Segoe UI" w:cs="Segoe UI"/>
                <w:bCs/>
                <w:color w:val="auto"/>
              </w:rPr>
              <w:t xml:space="preserve">System </w:t>
            </w:r>
            <w:r w:rsidRPr="004D7272">
              <w:rPr>
                <w:rFonts w:ascii="Segoe UI" w:hAnsi="Segoe UI" w:cs="Segoe UI"/>
                <w:bCs/>
                <w:color w:val="auto"/>
              </w:rPr>
              <w:t>as the Program Begin Date for all program-level enrollment data reported by</w:t>
            </w:r>
            <w:r w:rsidR="00924667">
              <w:rPr>
                <w:rFonts w:ascii="Segoe UI" w:hAnsi="Segoe UI" w:cs="Segoe UI"/>
                <w:bCs/>
                <w:color w:val="auto"/>
              </w:rPr>
              <w:t xml:space="preserve"> the</w:t>
            </w:r>
            <w:r w:rsidRPr="004D7272">
              <w:rPr>
                <w:rFonts w:ascii="Segoe UI" w:hAnsi="Segoe UI" w:cs="Segoe UI"/>
                <w:bCs/>
                <w:color w:val="auto"/>
              </w:rPr>
              <w:t xml:space="preserve"> COD</w:t>
            </w:r>
            <w:r w:rsidR="00924667">
              <w:rPr>
                <w:rFonts w:ascii="Segoe UI" w:hAnsi="Segoe UI" w:cs="Segoe UI"/>
                <w:bCs/>
                <w:color w:val="auto"/>
              </w:rPr>
              <w:t xml:space="preserve"> System</w:t>
            </w:r>
            <w:r w:rsidRPr="004D7272">
              <w:rPr>
                <w:rFonts w:ascii="Segoe UI" w:hAnsi="Segoe UI" w:cs="Segoe UI"/>
                <w:bCs/>
                <w:color w:val="auto"/>
              </w:rPr>
              <w:t xml:space="preserve">. Schools need to correct this date if </w:t>
            </w:r>
            <w:r w:rsidR="00B935A7">
              <w:rPr>
                <w:rFonts w:ascii="Segoe UI" w:hAnsi="Segoe UI" w:cs="Segoe UI"/>
                <w:bCs/>
                <w:color w:val="auto"/>
              </w:rPr>
              <w:t xml:space="preserve">it is </w:t>
            </w:r>
            <w:r w:rsidRPr="004D7272">
              <w:rPr>
                <w:rFonts w:ascii="Segoe UI" w:hAnsi="Segoe UI" w:cs="Segoe UI"/>
                <w:bCs/>
                <w:color w:val="auto"/>
              </w:rPr>
              <w:t>incorrect.</w:t>
            </w:r>
          </w:p>
          <w:p w:rsidR="00E011F9" w:rsidRPr="004D7272" w:rsidRDefault="00E011F9" w:rsidP="00924667">
            <w:pPr>
              <w:spacing w:before="240" w:after="120"/>
              <w:rPr>
                <w:rFonts w:ascii="Segoe UI" w:hAnsi="Segoe UI" w:cs="Segoe UI"/>
                <w:noProof/>
              </w:rPr>
            </w:pPr>
            <w:r>
              <w:rPr>
                <w:rFonts w:ascii="Segoe UI" w:hAnsi="Segoe UI" w:cs="Segoe UI"/>
              </w:rPr>
              <w:t>Note that an incorrectly reported program length may inappropriately trigger loss of interest subsidy for the student.</w:t>
            </w:r>
          </w:p>
        </w:tc>
      </w:tr>
      <w:tr w:rsidR="00692CDD" w:rsidRPr="009B301E" w:rsidTr="00DF13A1">
        <w:tblPrEx>
          <w:tblLook w:val="01E0" w:firstRow="1" w:lastRow="1" w:firstColumn="1" w:lastColumn="1" w:noHBand="0" w:noVBand="0"/>
        </w:tblPrEx>
        <w:trPr>
          <w:trHeight w:val="20"/>
        </w:trPr>
        <w:tc>
          <w:tcPr>
            <w:tcW w:w="10822" w:type="dxa"/>
            <w:gridSpan w:val="2"/>
            <w:shd w:val="clear" w:color="auto" w:fill="FFFFFF"/>
          </w:tcPr>
          <w:p w:rsidR="00751246" w:rsidRDefault="00751246" w:rsidP="00C21218">
            <w:pPr>
              <w:pStyle w:val="Heading6"/>
              <w:keepNext w:val="0"/>
              <w:widowControl/>
              <w:spacing w:after="0"/>
              <w:rPr>
                <w:rFonts w:ascii="Segoe UI" w:hAnsi="Segoe UI" w:cs="Segoe UI"/>
                <w:color w:val="003DAC"/>
                <w:szCs w:val="24"/>
              </w:rPr>
            </w:pPr>
            <w:r w:rsidRPr="000570E6">
              <w:rPr>
                <w:rFonts w:ascii="Segoe UI" w:hAnsi="Segoe UI" w:cs="Segoe UI"/>
                <w:color w:val="003DAC"/>
                <w:szCs w:val="24"/>
              </w:rPr>
              <w:lastRenderedPageBreak/>
              <w:t xml:space="preserve">Availability of Enrollment </w:t>
            </w:r>
            <w:r>
              <w:rPr>
                <w:rFonts w:ascii="Segoe UI" w:hAnsi="Segoe UI" w:cs="Segoe UI"/>
                <w:color w:val="003DAC"/>
                <w:szCs w:val="24"/>
              </w:rPr>
              <w:t xml:space="preserve">Reporting </w:t>
            </w:r>
            <w:r w:rsidR="00C21218">
              <w:rPr>
                <w:rFonts w:ascii="Segoe UI" w:hAnsi="Segoe UI" w:cs="Segoe UI"/>
                <w:color w:val="003DAC"/>
                <w:szCs w:val="24"/>
              </w:rPr>
              <w:t>Statistics O</w:t>
            </w:r>
            <w:r w:rsidRPr="000570E6">
              <w:rPr>
                <w:rFonts w:ascii="Segoe UI" w:hAnsi="Segoe UI" w:cs="Segoe UI"/>
                <w:color w:val="003DAC"/>
                <w:szCs w:val="24"/>
              </w:rPr>
              <w:t>nline</w:t>
            </w:r>
          </w:p>
          <w:p w:rsidR="00827B9A" w:rsidRDefault="00D41F4C" w:rsidP="00C21218">
            <w:pPr>
              <w:pStyle w:val="Default"/>
              <w:spacing w:before="120" w:after="120"/>
              <w:rPr>
                <w:rFonts w:ascii="Segoe UI" w:hAnsi="Segoe UI" w:cs="Segoe UI"/>
                <w:color w:val="auto"/>
              </w:rPr>
            </w:pPr>
            <w:r w:rsidRPr="00C21218">
              <w:rPr>
                <w:rFonts w:ascii="Segoe UI" w:hAnsi="Segoe UI" w:cs="Segoe UI"/>
                <w:color w:val="auto"/>
                <w:szCs w:val="20"/>
              </w:rPr>
              <w:t xml:space="preserve">A link to the new </w:t>
            </w:r>
            <w:r w:rsidR="007914B1" w:rsidRPr="00C21218">
              <w:rPr>
                <w:rFonts w:ascii="Segoe UI" w:hAnsi="Segoe UI" w:cs="Segoe UI"/>
                <w:color w:val="auto"/>
                <w:szCs w:val="20"/>
              </w:rPr>
              <w:t xml:space="preserve">Enrollment Reporting Statistics </w:t>
            </w:r>
            <w:r w:rsidRPr="00C21218">
              <w:rPr>
                <w:rFonts w:ascii="Segoe UI" w:hAnsi="Segoe UI" w:cs="Segoe UI"/>
                <w:color w:val="auto"/>
                <w:szCs w:val="20"/>
              </w:rPr>
              <w:t xml:space="preserve">page has been added under the Enrollment </w:t>
            </w:r>
            <w:r w:rsidR="007914B1" w:rsidRPr="00C21218">
              <w:rPr>
                <w:rFonts w:ascii="Segoe UI" w:hAnsi="Segoe UI" w:cs="Segoe UI"/>
                <w:color w:val="auto"/>
                <w:szCs w:val="20"/>
              </w:rPr>
              <w:t>Reporting Profile</w:t>
            </w:r>
            <w:r w:rsidRPr="00C21218">
              <w:rPr>
                <w:rFonts w:ascii="Segoe UI" w:hAnsi="Segoe UI" w:cs="Segoe UI"/>
                <w:color w:val="auto"/>
                <w:szCs w:val="20"/>
              </w:rPr>
              <w:t xml:space="preserve"> page. This page displays information about </w:t>
            </w:r>
            <w:r w:rsidR="00586D73" w:rsidRPr="00C21218">
              <w:rPr>
                <w:rFonts w:ascii="Segoe UI" w:hAnsi="Segoe UI" w:cs="Segoe UI"/>
                <w:color w:val="auto"/>
                <w:szCs w:val="20"/>
              </w:rPr>
              <w:t xml:space="preserve">the </w:t>
            </w:r>
            <w:r w:rsidR="00B935A7">
              <w:rPr>
                <w:rFonts w:ascii="Segoe UI" w:hAnsi="Segoe UI" w:cs="Segoe UI"/>
                <w:color w:val="auto"/>
                <w:szCs w:val="20"/>
              </w:rPr>
              <w:t>completeness</w:t>
            </w:r>
            <w:r w:rsidR="00B935A7" w:rsidRPr="00C21218">
              <w:rPr>
                <w:rFonts w:ascii="Segoe UI" w:hAnsi="Segoe UI" w:cs="Segoe UI"/>
                <w:color w:val="auto"/>
                <w:szCs w:val="20"/>
              </w:rPr>
              <w:t xml:space="preserve"> </w:t>
            </w:r>
            <w:r w:rsidR="00586D73" w:rsidRPr="00C21218">
              <w:rPr>
                <w:rFonts w:ascii="Segoe UI" w:hAnsi="Segoe UI" w:cs="Segoe UI"/>
                <w:color w:val="auto"/>
                <w:szCs w:val="20"/>
              </w:rPr>
              <w:t>and quality of enrollment r</w:t>
            </w:r>
            <w:r w:rsidR="00827B9A" w:rsidRPr="00C21218">
              <w:rPr>
                <w:rFonts w:ascii="Segoe UI" w:hAnsi="Segoe UI" w:cs="Segoe UI"/>
                <w:color w:val="auto"/>
                <w:szCs w:val="20"/>
              </w:rPr>
              <w:t xml:space="preserve">eporting by schools and school locations participating in </w:t>
            </w:r>
            <w:r w:rsidR="005D7A16" w:rsidRPr="00C21218">
              <w:rPr>
                <w:rFonts w:ascii="Segoe UI" w:hAnsi="Segoe UI" w:cs="Segoe UI"/>
                <w:color w:val="auto"/>
                <w:szCs w:val="20"/>
              </w:rPr>
              <w:t>the F</w:t>
            </w:r>
            <w:r w:rsidR="00827B9A" w:rsidRPr="00C21218">
              <w:rPr>
                <w:rFonts w:ascii="Segoe UI" w:hAnsi="Segoe UI" w:cs="Segoe UI"/>
                <w:color w:val="auto"/>
                <w:szCs w:val="20"/>
              </w:rPr>
              <w:t xml:space="preserve">ederal </w:t>
            </w:r>
            <w:r w:rsidR="005D7A16" w:rsidRPr="00C21218">
              <w:rPr>
                <w:rFonts w:ascii="Segoe UI" w:hAnsi="Segoe UI" w:cs="Segoe UI"/>
                <w:color w:val="auto"/>
                <w:szCs w:val="20"/>
              </w:rPr>
              <w:t>S</w:t>
            </w:r>
            <w:r w:rsidR="00827B9A" w:rsidRPr="00C21218">
              <w:rPr>
                <w:rFonts w:ascii="Segoe UI" w:hAnsi="Segoe UI" w:cs="Segoe UI"/>
                <w:color w:val="auto"/>
                <w:szCs w:val="20"/>
              </w:rPr>
              <w:t xml:space="preserve">tudent </w:t>
            </w:r>
            <w:r w:rsidR="005D7A16" w:rsidRPr="00C21218">
              <w:rPr>
                <w:rFonts w:ascii="Segoe UI" w:hAnsi="Segoe UI" w:cs="Segoe UI"/>
                <w:color w:val="auto"/>
                <w:szCs w:val="20"/>
              </w:rPr>
              <w:t>A</w:t>
            </w:r>
            <w:r w:rsidR="00827B9A" w:rsidRPr="00C21218">
              <w:rPr>
                <w:rFonts w:ascii="Segoe UI" w:hAnsi="Segoe UI" w:cs="Segoe UI"/>
                <w:color w:val="auto"/>
                <w:szCs w:val="20"/>
              </w:rPr>
              <w:t xml:space="preserve">id programs. School users </w:t>
            </w:r>
            <w:r w:rsidR="004B72E8">
              <w:rPr>
                <w:rFonts w:ascii="Segoe UI" w:hAnsi="Segoe UI" w:cs="Segoe UI"/>
                <w:color w:val="auto"/>
                <w:szCs w:val="20"/>
              </w:rPr>
              <w:t>are</w:t>
            </w:r>
            <w:r w:rsidR="00827B9A" w:rsidRPr="00C21218">
              <w:rPr>
                <w:rFonts w:ascii="Segoe UI" w:hAnsi="Segoe UI" w:cs="Segoe UI"/>
                <w:color w:val="auto"/>
                <w:szCs w:val="20"/>
              </w:rPr>
              <w:t xml:space="preserve"> able to see summary statistics for their school as a who</w:t>
            </w:r>
            <w:r w:rsidR="00C21218" w:rsidRPr="00C21218">
              <w:rPr>
                <w:rFonts w:ascii="Segoe UI" w:hAnsi="Segoe UI" w:cs="Segoe UI"/>
                <w:color w:val="auto"/>
                <w:szCs w:val="20"/>
              </w:rPr>
              <w:t>le or for any of its locations</w:t>
            </w:r>
            <w:r w:rsidR="00C21218">
              <w:rPr>
                <w:rFonts w:ascii="Segoe UI" w:hAnsi="Segoe UI" w:cs="Segoe UI"/>
                <w:color w:val="auto"/>
              </w:rPr>
              <w:t>.</w:t>
            </w:r>
          </w:p>
          <w:p w:rsidR="00366BDC" w:rsidRDefault="00F67179" w:rsidP="00C21218">
            <w:pPr>
              <w:pStyle w:val="Default"/>
              <w:spacing w:before="120" w:after="120"/>
              <w:rPr>
                <w:rFonts w:ascii="Segoe UI" w:hAnsi="Segoe UI" w:cs="Segoe UI"/>
                <w:color w:val="auto"/>
              </w:rPr>
            </w:pPr>
            <w:r>
              <w:rPr>
                <w:rFonts w:ascii="Segoe UI" w:hAnsi="Segoe UI" w:cs="Segoe UI"/>
                <w:color w:val="auto"/>
              </w:rPr>
              <w:t xml:space="preserve">The information displayed on each row </w:t>
            </w:r>
            <w:r w:rsidR="00366BDC">
              <w:rPr>
                <w:rFonts w:ascii="Segoe UI" w:hAnsi="Segoe UI" w:cs="Segoe UI"/>
                <w:color w:val="auto"/>
              </w:rPr>
              <w:t>includes</w:t>
            </w:r>
            <w:r>
              <w:rPr>
                <w:rFonts w:ascii="Segoe UI" w:hAnsi="Segoe UI" w:cs="Segoe UI"/>
                <w:color w:val="auto"/>
              </w:rPr>
              <w:t>:</w:t>
            </w:r>
            <w:r w:rsidR="00366BDC">
              <w:rPr>
                <w:rFonts w:ascii="Segoe UI" w:hAnsi="Segoe UI" w:cs="Segoe UI"/>
                <w:color w:val="auto"/>
              </w:rPr>
              <w:t xml:space="preserve"> </w:t>
            </w:r>
          </w:p>
          <w:p w:rsidR="00366BDC" w:rsidRDefault="00B46FBA" w:rsidP="003B4B33">
            <w:pPr>
              <w:pStyle w:val="Default"/>
              <w:numPr>
                <w:ilvl w:val="0"/>
                <w:numId w:val="15"/>
              </w:numPr>
              <w:rPr>
                <w:rFonts w:ascii="Segoe UI" w:hAnsi="Segoe UI" w:cs="Segoe UI"/>
                <w:color w:val="auto"/>
              </w:rPr>
            </w:pPr>
            <w:r>
              <w:rPr>
                <w:rFonts w:ascii="Segoe UI" w:hAnsi="Segoe UI" w:cs="Segoe UI"/>
                <w:color w:val="auto"/>
              </w:rPr>
              <w:t>T</w:t>
            </w:r>
            <w:r w:rsidR="00366BDC">
              <w:rPr>
                <w:rFonts w:ascii="Segoe UI" w:hAnsi="Segoe UI" w:cs="Segoe UI"/>
                <w:color w:val="auto"/>
              </w:rPr>
              <w:t xml:space="preserve">he total number of students in </w:t>
            </w:r>
            <w:r w:rsidR="00F67179">
              <w:rPr>
                <w:rFonts w:ascii="Segoe UI" w:hAnsi="Segoe UI" w:cs="Segoe UI"/>
                <w:color w:val="auto"/>
              </w:rPr>
              <w:t xml:space="preserve">the </w:t>
            </w:r>
            <w:r w:rsidR="00366BDC">
              <w:rPr>
                <w:rFonts w:ascii="Segoe UI" w:hAnsi="Segoe UI" w:cs="Segoe UI"/>
                <w:color w:val="auto"/>
              </w:rPr>
              <w:t>enrollment portfolio of the school or location as of the Start Date</w:t>
            </w:r>
            <w:r w:rsidR="00924667">
              <w:rPr>
                <w:rFonts w:ascii="Segoe UI" w:hAnsi="Segoe UI" w:cs="Segoe UI"/>
                <w:color w:val="auto"/>
              </w:rPr>
              <w:t>.</w:t>
            </w:r>
          </w:p>
          <w:p w:rsidR="00366BDC" w:rsidRDefault="00B46FBA" w:rsidP="003B4B33">
            <w:pPr>
              <w:pStyle w:val="Default"/>
              <w:numPr>
                <w:ilvl w:val="0"/>
                <w:numId w:val="15"/>
              </w:numPr>
              <w:rPr>
                <w:rFonts w:ascii="Segoe UI" w:hAnsi="Segoe UI" w:cs="Segoe UI"/>
                <w:color w:val="auto"/>
              </w:rPr>
            </w:pPr>
            <w:r>
              <w:rPr>
                <w:rFonts w:ascii="Segoe UI" w:hAnsi="Segoe UI" w:cs="Segoe UI"/>
                <w:color w:val="auto"/>
              </w:rPr>
              <w:t>T</w:t>
            </w:r>
            <w:r w:rsidR="00366BDC">
              <w:rPr>
                <w:rFonts w:ascii="Segoe UI" w:hAnsi="Segoe UI" w:cs="Segoe UI"/>
                <w:color w:val="auto"/>
              </w:rPr>
              <w:t xml:space="preserve">he number and percentage of </w:t>
            </w:r>
            <w:r w:rsidR="00F67179">
              <w:rPr>
                <w:rFonts w:ascii="Segoe UI" w:hAnsi="Segoe UI" w:cs="Segoe UI"/>
                <w:color w:val="auto"/>
              </w:rPr>
              <w:t xml:space="preserve">the </w:t>
            </w:r>
            <w:r w:rsidR="00366BDC">
              <w:rPr>
                <w:rFonts w:ascii="Segoe UI" w:hAnsi="Segoe UI" w:cs="Segoe UI"/>
                <w:color w:val="auto"/>
              </w:rPr>
              <w:t>students that were certified between the Start Date and the Evaluation Date</w:t>
            </w:r>
            <w:r w:rsidR="00924667">
              <w:rPr>
                <w:rFonts w:ascii="Segoe UI" w:hAnsi="Segoe UI" w:cs="Segoe UI"/>
                <w:color w:val="auto"/>
              </w:rPr>
              <w:t>.</w:t>
            </w:r>
          </w:p>
          <w:p w:rsidR="00366BDC" w:rsidRDefault="00B46FBA" w:rsidP="003B4B33">
            <w:pPr>
              <w:pStyle w:val="Default"/>
              <w:numPr>
                <w:ilvl w:val="0"/>
                <w:numId w:val="15"/>
              </w:numPr>
              <w:rPr>
                <w:rFonts w:ascii="Segoe UI" w:hAnsi="Segoe UI" w:cs="Segoe UI"/>
                <w:color w:val="auto"/>
              </w:rPr>
            </w:pPr>
            <w:r>
              <w:rPr>
                <w:rFonts w:ascii="Segoe UI" w:hAnsi="Segoe UI" w:cs="Segoe UI"/>
                <w:color w:val="auto"/>
              </w:rPr>
              <w:t>T</w:t>
            </w:r>
            <w:r w:rsidR="00366BDC">
              <w:rPr>
                <w:rFonts w:ascii="Segoe UI" w:hAnsi="Segoe UI" w:cs="Segoe UI"/>
                <w:color w:val="auto"/>
              </w:rPr>
              <w:t>he number and percentage</w:t>
            </w:r>
            <w:r w:rsidR="00F67179">
              <w:rPr>
                <w:rFonts w:ascii="Segoe UI" w:hAnsi="Segoe UI" w:cs="Segoe UI"/>
                <w:color w:val="auto"/>
              </w:rPr>
              <w:t xml:space="preserve"> of the students</w:t>
            </w:r>
            <w:r w:rsidR="00366BDC">
              <w:rPr>
                <w:rFonts w:ascii="Segoe UI" w:hAnsi="Segoe UI" w:cs="Segoe UI"/>
                <w:color w:val="auto"/>
              </w:rPr>
              <w:t xml:space="preserve"> that were certified with the required program data between the Sta</w:t>
            </w:r>
            <w:r w:rsidR="00F67179">
              <w:rPr>
                <w:rFonts w:ascii="Segoe UI" w:hAnsi="Segoe UI" w:cs="Segoe UI"/>
                <w:color w:val="auto"/>
              </w:rPr>
              <w:t>rt Date and the Evaluation Date</w:t>
            </w:r>
            <w:r w:rsidR="00924667">
              <w:rPr>
                <w:rFonts w:ascii="Segoe UI" w:hAnsi="Segoe UI" w:cs="Segoe UI"/>
                <w:color w:val="auto"/>
              </w:rPr>
              <w:t>.</w:t>
            </w:r>
          </w:p>
          <w:p w:rsidR="00F67179" w:rsidRDefault="00924667" w:rsidP="003B4B33">
            <w:pPr>
              <w:pStyle w:val="Default"/>
              <w:numPr>
                <w:ilvl w:val="0"/>
                <w:numId w:val="15"/>
              </w:numPr>
              <w:rPr>
                <w:rFonts w:ascii="Segoe UI" w:hAnsi="Segoe UI" w:cs="Segoe UI"/>
                <w:color w:val="auto"/>
              </w:rPr>
            </w:pPr>
            <w:r>
              <w:rPr>
                <w:rFonts w:ascii="Segoe UI" w:hAnsi="Segoe UI" w:cs="Segoe UI"/>
                <w:color w:val="auto"/>
              </w:rPr>
              <w:t>T</w:t>
            </w:r>
            <w:r w:rsidR="00F67179">
              <w:rPr>
                <w:rFonts w:ascii="Segoe UI" w:hAnsi="Segoe UI" w:cs="Segoe UI"/>
                <w:color w:val="auto"/>
              </w:rPr>
              <w:t>he total number of roster records returned, the total number of errors, and the error percentage for the period</w:t>
            </w:r>
            <w:r w:rsidR="00E011F9">
              <w:rPr>
                <w:rFonts w:ascii="Segoe UI" w:hAnsi="Segoe UI" w:cs="Segoe UI"/>
                <w:color w:val="auto"/>
              </w:rPr>
              <w:t>.</w:t>
            </w:r>
          </w:p>
          <w:p w:rsidR="00C7098F" w:rsidRPr="00751246" w:rsidRDefault="00C7098F" w:rsidP="00C7098F">
            <w:pPr>
              <w:pStyle w:val="Default"/>
              <w:keepNext/>
              <w:spacing w:before="120" w:after="120"/>
              <w:rPr>
                <w:rFonts w:ascii="Segoe UI" w:hAnsi="Segoe UI" w:cs="Segoe UI"/>
                <w:color w:val="auto"/>
              </w:rPr>
            </w:pPr>
            <w:r w:rsidRPr="00751246">
              <w:rPr>
                <w:rFonts w:ascii="Segoe UI" w:hAnsi="Segoe UI" w:cs="Segoe UI"/>
                <w:color w:val="auto"/>
              </w:rPr>
              <w:t>A warning icon and message will display under the following conditions:</w:t>
            </w:r>
          </w:p>
          <w:p w:rsidR="00C7098F" w:rsidRPr="00751246" w:rsidRDefault="00C7098F" w:rsidP="003B4B33">
            <w:pPr>
              <w:pStyle w:val="Default"/>
              <w:keepNext/>
              <w:keepLines/>
              <w:numPr>
                <w:ilvl w:val="0"/>
                <w:numId w:val="2"/>
              </w:numPr>
              <w:rPr>
                <w:rFonts w:ascii="Segoe UI" w:hAnsi="Segoe UI" w:cs="Segoe UI"/>
                <w:color w:val="auto"/>
              </w:rPr>
            </w:pPr>
            <w:r w:rsidRPr="00751246">
              <w:rPr>
                <w:rFonts w:ascii="Segoe UI" w:hAnsi="Segoe UI" w:cs="Segoe UI"/>
                <w:color w:val="auto"/>
              </w:rPr>
              <w:t>The school location has, as of the most recent calculation</w:t>
            </w:r>
            <w:r w:rsidRPr="003B4B33">
              <w:rPr>
                <w:rFonts w:ascii="Segoe UI" w:hAnsi="Segoe UI" w:cs="Segoe UI"/>
                <w:color w:val="auto"/>
              </w:rPr>
              <w:t>,</w:t>
            </w:r>
            <w:r w:rsidRPr="00751246">
              <w:rPr>
                <w:rFonts w:ascii="Segoe UI" w:hAnsi="Segoe UI" w:cs="Segoe UI"/>
                <w:color w:val="auto"/>
              </w:rPr>
              <w:t xml:space="preserve"> failed to achieve the minimum</w:t>
            </w:r>
            <w:r w:rsidR="00366BDC">
              <w:rPr>
                <w:rFonts w:ascii="Segoe UI" w:hAnsi="Segoe UI" w:cs="Segoe UI"/>
                <w:color w:val="auto"/>
              </w:rPr>
              <w:t xml:space="preserve"> percentage</w:t>
            </w:r>
            <w:r w:rsidRPr="00751246">
              <w:rPr>
                <w:rFonts w:ascii="Segoe UI" w:hAnsi="Segoe UI" w:cs="Segoe UI"/>
                <w:color w:val="auto"/>
              </w:rPr>
              <w:t xml:space="preserve"> threshold for certifying students</w:t>
            </w:r>
            <w:r w:rsidR="00F67179">
              <w:rPr>
                <w:rFonts w:ascii="Segoe UI" w:hAnsi="Segoe UI" w:cs="Segoe UI"/>
                <w:color w:val="auto"/>
              </w:rPr>
              <w:t xml:space="preserve"> with the required program data.</w:t>
            </w:r>
          </w:p>
          <w:p w:rsidR="00C7098F" w:rsidRPr="00751246" w:rsidRDefault="00C7098F" w:rsidP="003B4B33">
            <w:pPr>
              <w:pStyle w:val="Default"/>
              <w:keepNext/>
              <w:numPr>
                <w:ilvl w:val="0"/>
                <w:numId w:val="2"/>
              </w:numPr>
              <w:rPr>
                <w:rFonts w:ascii="Segoe UI" w:hAnsi="Segoe UI" w:cs="Segoe UI"/>
                <w:color w:val="auto"/>
              </w:rPr>
            </w:pPr>
            <w:r w:rsidRPr="00751246">
              <w:rPr>
                <w:rFonts w:ascii="Segoe UI" w:hAnsi="Segoe UI" w:cs="Segoe UI"/>
                <w:color w:val="auto"/>
              </w:rPr>
              <w:t>The school location is currently late in responding to a roster sent by NSLDS.</w:t>
            </w:r>
            <w:r w:rsidR="00E011F9">
              <w:rPr>
                <w:rFonts w:ascii="Segoe UI" w:hAnsi="Segoe UI" w:cs="Segoe UI"/>
                <w:color w:val="auto"/>
              </w:rPr>
              <w:t xml:space="preserve"> </w:t>
            </w:r>
            <w:r w:rsidRPr="00751246">
              <w:rPr>
                <w:rFonts w:ascii="Segoe UI" w:hAnsi="Segoe UI" w:cs="Segoe UI"/>
                <w:color w:val="auto"/>
              </w:rPr>
              <w:t xml:space="preserve"> A late letter has been sent and no roster has been received after the late letter was sent.</w:t>
            </w:r>
          </w:p>
          <w:p w:rsidR="00E011F9" w:rsidRDefault="00C7098F" w:rsidP="00E011F9">
            <w:pPr>
              <w:pStyle w:val="Default"/>
              <w:numPr>
                <w:ilvl w:val="0"/>
                <w:numId w:val="2"/>
              </w:numPr>
              <w:rPr>
                <w:rFonts w:ascii="Segoe UI" w:hAnsi="Segoe UI" w:cs="Segoe UI"/>
                <w:color w:val="auto"/>
              </w:rPr>
            </w:pPr>
            <w:r w:rsidRPr="00751246">
              <w:rPr>
                <w:rFonts w:ascii="Segoe UI" w:hAnsi="Segoe UI" w:cs="Segoe UI"/>
                <w:color w:val="auto"/>
              </w:rPr>
              <w:t xml:space="preserve">The school location has failed to achieve the minimum </w:t>
            </w:r>
            <w:r w:rsidR="00366BDC">
              <w:rPr>
                <w:rFonts w:ascii="Segoe UI" w:hAnsi="Segoe UI" w:cs="Segoe UI"/>
                <w:color w:val="auto"/>
              </w:rPr>
              <w:t xml:space="preserve">percentage </w:t>
            </w:r>
            <w:r w:rsidRPr="00751246">
              <w:rPr>
                <w:rFonts w:ascii="Segoe UI" w:hAnsi="Segoe UI" w:cs="Segoe UI"/>
                <w:color w:val="auto"/>
              </w:rPr>
              <w:t>threshold for certification and is currently late responding to a roster.</w:t>
            </w:r>
          </w:p>
          <w:p w:rsidR="00E011F9" w:rsidRDefault="00E011F9" w:rsidP="00E011F9">
            <w:pPr>
              <w:pStyle w:val="Default"/>
              <w:ind w:left="720"/>
              <w:rPr>
                <w:rFonts w:ascii="Segoe UI" w:hAnsi="Segoe UI" w:cs="Segoe UI"/>
                <w:color w:val="auto"/>
              </w:rPr>
            </w:pPr>
          </w:p>
          <w:p w:rsidR="00A56459" w:rsidRDefault="00A56459" w:rsidP="00A56459">
            <w:pPr>
              <w:rPr>
                <w:rFonts w:ascii="Segoe UI" w:hAnsi="Segoe UI" w:cs="Segoe UI"/>
                <w:szCs w:val="24"/>
              </w:rPr>
            </w:pPr>
            <w:r>
              <w:rPr>
                <w:rFonts w:ascii="Segoe UI" w:hAnsi="Segoe UI" w:cs="Segoe UI"/>
                <w:szCs w:val="24"/>
              </w:rPr>
              <w:t>The minimum percentage threshold for certifying students with the required program data was initially set to zero, preventing any warning messages from displaying.  The threshold has now been established at 90 percent, but it may vary over time, based on analysis of the data being reported by schools.  </w:t>
            </w:r>
          </w:p>
          <w:p w:rsidR="00A56459" w:rsidRDefault="00A56459" w:rsidP="00A56459">
            <w:pPr>
              <w:rPr>
                <w:rFonts w:ascii="Segoe UI" w:hAnsi="Segoe UI" w:cs="Segoe UI"/>
                <w:szCs w:val="24"/>
              </w:rPr>
            </w:pPr>
          </w:p>
          <w:p w:rsidR="00A56459" w:rsidRDefault="00A56459" w:rsidP="00A56459">
            <w:pPr>
              <w:rPr>
                <w:rFonts w:ascii="Segoe UI" w:hAnsi="Segoe UI" w:cs="Segoe UI"/>
                <w:szCs w:val="24"/>
              </w:rPr>
            </w:pPr>
            <w:r>
              <w:rPr>
                <w:rFonts w:ascii="Segoe UI" w:hAnsi="Segoe UI" w:cs="Segoe UI"/>
                <w:szCs w:val="24"/>
              </w:rPr>
              <w:lastRenderedPageBreak/>
              <w:t xml:space="preserve">As a reminder, schools are expected to report enrollment for all students on the roster, and to report program data for all programs in which a student is enrolled.  Refer to the </w:t>
            </w:r>
            <w:hyperlink r:id="rId24" w:history="1">
              <w:r>
                <w:rPr>
                  <w:rStyle w:val="Hyperlink"/>
                  <w:rFonts w:ascii="Segoe UI" w:hAnsi="Segoe UI" w:cs="Segoe UI"/>
                  <w:szCs w:val="24"/>
                </w:rPr>
                <w:t>NSLDS Enrollment Reporting Guide</w:t>
              </w:r>
            </w:hyperlink>
            <w:r>
              <w:rPr>
                <w:rFonts w:ascii="Segoe UI" w:hAnsi="Segoe UI" w:cs="Segoe UI"/>
                <w:szCs w:val="24"/>
              </w:rPr>
              <w:t xml:space="preserve"> for more information.</w:t>
            </w:r>
          </w:p>
          <w:p w:rsidR="006621D2" w:rsidRDefault="006621D2" w:rsidP="007E63BB">
            <w:pPr>
              <w:pStyle w:val="Default"/>
              <w:keepNext/>
              <w:spacing w:before="120" w:after="120"/>
              <w:rPr>
                <w:rFonts w:ascii="Segoe UI" w:hAnsi="Segoe UI" w:cs="Segoe UI"/>
                <w:b/>
                <w:color w:val="auto"/>
              </w:rPr>
            </w:pPr>
          </w:p>
          <w:p w:rsidR="00A56459" w:rsidRPr="00751246" w:rsidRDefault="007B329F" w:rsidP="00C7098F">
            <w:pPr>
              <w:pStyle w:val="Default"/>
              <w:keepNext/>
              <w:spacing w:before="120" w:after="120"/>
              <w:jc w:val="center"/>
              <w:rPr>
                <w:rFonts w:ascii="Segoe UI" w:hAnsi="Segoe UI" w:cs="Segoe UI"/>
                <w:b/>
                <w:color w:val="auto"/>
              </w:rPr>
            </w:pPr>
            <w:r>
              <w:rPr>
                <w:rFonts w:ascii="Segoe UI" w:hAnsi="Segoe UI" w:cs="Segoe UI"/>
                <w:b/>
                <w:noProof/>
                <w:color w:val="auto"/>
              </w:rPr>
              <w:drawing>
                <wp:inline distT="0" distB="0" distL="0" distR="0" wp14:anchorId="22BB3F64" wp14:editId="047B9B0D">
                  <wp:extent cx="6757060" cy="6860306"/>
                  <wp:effectExtent l="0" t="0" r="5715" b="0"/>
                  <wp:docPr id="9" name="Picture 9" descr="C:\Users\Oliver.Dolan\AppData\Local\Microsoft\Windows\Temporary Internet Files\Content.Outlook\WR1BC6W1\Enrollment Reporting Statistics - 7.21.2015.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liver.Dolan\AppData\Local\Microsoft\Windows\Temporary Internet Files\Content.Outlook\WR1BC6W1\Enrollment Reporting Statistics - 7.21.2015.v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9029" cy="6862306"/>
                          </a:xfrm>
                          <a:prstGeom prst="rect">
                            <a:avLst/>
                          </a:prstGeom>
                          <a:noFill/>
                          <a:ln>
                            <a:noFill/>
                          </a:ln>
                        </pic:spPr>
                      </pic:pic>
                    </a:graphicData>
                  </a:graphic>
                </wp:inline>
              </w:drawing>
            </w:r>
          </w:p>
        </w:tc>
      </w:tr>
      <w:tr w:rsidR="00827B9A" w:rsidRPr="009B301E" w:rsidTr="00DF13A1">
        <w:tblPrEx>
          <w:tblLook w:val="01E0" w:firstRow="1" w:lastRow="1" w:firstColumn="1" w:lastColumn="1" w:noHBand="0" w:noVBand="0"/>
        </w:tblPrEx>
        <w:trPr>
          <w:cantSplit/>
          <w:trHeight w:val="20"/>
        </w:trPr>
        <w:tc>
          <w:tcPr>
            <w:tcW w:w="10822" w:type="dxa"/>
            <w:gridSpan w:val="2"/>
            <w:shd w:val="clear" w:color="auto" w:fill="FFFFFF"/>
          </w:tcPr>
          <w:p w:rsidR="00827B9A" w:rsidRDefault="003F7F23" w:rsidP="00BF52A5">
            <w:pPr>
              <w:pStyle w:val="Heading6"/>
              <w:keepLines/>
              <w:widowControl/>
              <w:spacing w:after="0"/>
              <w:rPr>
                <w:rFonts w:ascii="Segoe UI" w:hAnsi="Segoe UI" w:cs="Segoe UI"/>
                <w:color w:val="003DAC"/>
                <w:szCs w:val="24"/>
              </w:rPr>
            </w:pPr>
            <w:r>
              <w:rPr>
                <w:rFonts w:ascii="Segoe UI" w:hAnsi="Segoe UI" w:cs="Segoe UI"/>
                <w:color w:val="003DAC"/>
                <w:szCs w:val="24"/>
              </w:rPr>
              <w:lastRenderedPageBreak/>
              <w:t>New</w:t>
            </w:r>
            <w:r w:rsidR="00827B9A" w:rsidRPr="00827B9A">
              <w:rPr>
                <w:rFonts w:ascii="Segoe UI" w:hAnsi="Segoe UI" w:cs="Segoe UI"/>
                <w:color w:val="003DAC"/>
                <w:szCs w:val="24"/>
              </w:rPr>
              <w:t xml:space="preserve"> NSLDS </w:t>
            </w:r>
            <w:r w:rsidR="00E06B38" w:rsidRPr="00E06B38">
              <w:rPr>
                <w:rFonts w:ascii="Segoe UI" w:hAnsi="Segoe UI" w:cs="Segoe UI"/>
                <w:color w:val="003DAC"/>
                <w:szCs w:val="24"/>
              </w:rPr>
              <w:t xml:space="preserve">Enrollment Statistics </w:t>
            </w:r>
            <w:r w:rsidR="00827B9A" w:rsidRPr="00827B9A">
              <w:rPr>
                <w:rFonts w:ascii="Segoe UI" w:hAnsi="Segoe UI" w:cs="Segoe UI"/>
                <w:color w:val="003DAC"/>
                <w:szCs w:val="24"/>
              </w:rPr>
              <w:t>Report</w:t>
            </w:r>
          </w:p>
          <w:p w:rsidR="00134BDD" w:rsidRDefault="00827B9A" w:rsidP="003B4B33">
            <w:pPr>
              <w:pStyle w:val="Default"/>
              <w:keepNext/>
              <w:keepLines/>
              <w:spacing w:before="120" w:after="360"/>
              <w:rPr>
                <w:rFonts w:ascii="Segoe UI" w:hAnsi="Segoe UI" w:cs="Segoe UI"/>
              </w:rPr>
            </w:pPr>
            <w:r w:rsidRPr="00827B9A">
              <w:rPr>
                <w:rFonts w:ascii="Segoe UI" w:hAnsi="Segoe UI" w:cs="Segoe UI"/>
              </w:rPr>
              <w:t>The</w:t>
            </w:r>
            <w:r w:rsidR="00EE6AFB">
              <w:rPr>
                <w:rFonts w:ascii="Segoe UI" w:hAnsi="Segoe UI" w:cs="Segoe UI"/>
              </w:rPr>
              <w:t xml:space="preserve"> </w:t>
            </w:r>
            <w:r w:rsidR="006C45C1">
              <w:rPr>
                <w:rFonts w:ascii="Segoe UI" w:hAnsi="Segoe UI" w:cs="Segoe UI"/>
              </w:rPr>
              <w:t>new</w:t>
            </w:r>
            <w:r w:rsidRPr="00827B9A">
              <w:rPr>
                <w:rFonts w:ascii="Segoe UI" w:hAnsi="Segoe UI" w:cs="Segoe UI"/>
              </w:rPr>
              <w:t xml:space="preserve"> </w:t>
            </w:r>
            <w:r w:rsidR="00EE6AFB" w:rsidRPr="00EE6AFB">
              <w:rPr>
                <w:rFonts w:ascii="Segoe UI" w:hAnsi="Segoe UI" w:cs="Segoe UI"/>
                <w:i/>
              </w:rPr>
              <w:t xml:space="preserve">Enrollment Statistics Report </w:t>
            </w:r>
            <w:r w:rsidRPr="00EE6AFB">
              <w:rPr>
                <w:rFonts w:ascii="Segoe UI" w:hAnsi="Segoe UI" w:cs="Segoe UI"/>
                <w:i/>
              </w:rPr>
              <w:t>(</w:t>
            </w:r>
            <w:r w:rsidR="00EE6AFB" w:rsidRPr="00EE6AFB">
              <w:rPr>
                <w:rFonts w:ascii="Segoe UI" w:hAnsi="Segoe UI" w:cs="Segoe UI"/>
                <w:i/>
              </w:rPr>
              <w:t>ENLST1</w:t>
            </w:r>
            <w:r w:rsidRPr="00EE6AFB">
              <w:rPr>
                <w:rFonts w:ascii="Segoe UI" w:hAnsi="Segoe UI" w:cs="Segoe UI"/>
                <w:i/>
              </w:rPr>
              <w:t>)</w:t>
            </w:r>
            <w:r w:rsidRPr="00827B9A">
              <w:rPr>
                <w:rFonts w:ascii="Segoe UI" w:hAnsi="Segoe UI" w:cs="Segoe UI"/>
              </w:rPr>
              <w:t xml:space="preserve"> </w:t>
            </w:r>
            <w:r w:rsidR="00EE6AFB" w:rsidRPr="00EE6AFB">
              <w:rPr>
                <w:rFonts w:ascii="Segoe UI" w:hAnsi="Segoe UI" w:cs="Segoe UI"/>
              </w:rPr>
              <w:t xml:space="preserve">provides school users with Enrollment Statistics for the school code or school location code associated with the user's ID. The report includes information about completeness and quality of the </w:t>
            </w:r>
            <w:r w:rsidR="008C1D24">
              <w:rPr>
                <w:rFonts w:ascii="Segoe UI" w:hAnsi="Segoe UI" w:cs="Segoe UI"/>
              </w:rPr>
              <w:t>e</w:t>
            </w:r>
            <w:r w:rsidR="00EE6AFB" w:rsidRPr="00EE6AFB">
              <w:rPr>
                <w:rFonts w:ascii="Segoe UI" w:hAnsi="Segoe UI" w:cs="Segoe UI"/>
              </w:rPr>
              <w:t xml:space="preserve">nrollment </w:t>
            </w:r>
            <w:r w:rsidR="008C1D24">
              <w:rPr>
                <w:rFonts w:ascii="Segoe UI" w:hAnsi="Segoe UI" w:cs="Segoe UI"/>
              </w:rPr>
              <w:t>r</w:t>
            </w:r>
            <w:r w:rsidR="00EE6AFB" w:rsidRPr="00EE6AFB">
              <w:rPr>
                <w:rFonts w:ascii="Segoe UI" w:hAnsi="Segoe UI" w:cs="Segoe UI"/>
              </w:rPr>
              <w:t>eporting provided by schools participating in the federal student aid program</w:t>
            </w:r>
            <w:r w:rsidR="00B46FBA">
              <w:rPr>
                <w:rFonts w:ascii="Segoe UI" w:hAnsi="Segoe UI" w:cs="Segoe UI"/>
              </w:rPr>
              <w:t>s</w:t>
            </w:r>
            <w:r w:rsidR="00EE6AFB" w:rsidRPr="00EE6AFB">
              <w:rPr>
                <w:rFonts w:ascii="Segoe UI" w:hAnsi="Segoe UI" w:cs="Segoe UI"/>
              </w:rPr>
              <w:t xml:space="preserve">. </w:t>
            </w:r>
            <w:r w:rsidR="008C359C">
              <w:rPr>
                <w:rFonts w:ascii="Segoe UI" w:hAnsi="Segoe UI" w:cs="Segoe UI"/>
              </w:rPr>
              <w:t xml:space="preserve">The report will contain the same information </w:t>
            </w:r>
            <w:r w:rsidR="00FB54C6">
              <w:rPr>
                <w:rFonts w:ascii="Segoe UI" w:hAnsi="Segoe UI" w:cs="Segoe UI"/>
              </w:rPr>
              <w:t xml:space="preserve">that is </w:t>
            </w:r>
            <w:r w:rsidR="008C359C">
              <w:rPr>
                <w:rFonts w:ascii="Segoe UI" w:hAnsi="Segoe UI" w:cs="Segoe UI"/>
              </w:rPr>
              <w:t xml:space="preserve">displayed on the </w:t>
            </w:r>
            <w:r w:rsidR="008C359C" w:rsidRPr="00C21218">
              <w:rPr>
                <w:rFonts w:ascii="Segoe UI" w:hAnsi="Segoe UI" w:cs="Segoe UI"/>
                <w:color w:val="auto"/>
                <w:szCs w:val="20"/>
              </w:rPr>
              <w:t>Enrollment Reporting Statistics page</w:t>
            </w:r>
            <w:r w:rsidR="008C359C">
              <w:rPr>
                <w:rFonts w:ascii="Segoe UI" w:hAnsi="Segoe UI" w:cs="Segoe UI"/>
                <w:color w:val="auto"/>
                <w:szCs w:val="20"/>
              </w:rPr>
              <w:t xml:space="preserve">. </w:t>
            </w:r>
            <w:r w:rsidR="0052293A" w:rsidRPr="0052293A">
              <w:rPr>
                <w:rFonts w:ascii="Segoe UI" w:hAnsi="Segoe UI" w:cs="Segoe UI"/>
              </w:rPr>
              <w:t xml:space="preserve">Users may choose to receive all the data associated with the six-digit OPEID in the School Code field or specify a specific school location code by entering the eight-digit OPEID in the School Location Code field. </w:t>
            </w:r>
            <w:r w:rsidR="00FB54C6">
              <w:rPr>
                <w:rFonts w:ascii="Segoe UI" w:hAnsi="Segoe UI" w:cs="Segoe UI"/>
                <w:color w:val="auto"/>
                <w:szCs w:val="20"/>
              </w:rPr>
              <w:t>T</w:t>
            </w:r>
            <w:r w:rsidR="008C359C">
              <w:rPr>
                <w:rFonts w:ascii="Segoe UI" w:hAnsi="Segoe UI" w:cs="Segoe UI"/>
                <w:color w:val="auto"/>
                <w:szCs w:val="20"/>
              </w:rPr>
              <w:t>he user select</w:t>
            </w:r>
            <w:r w:rsidR="004805B5">
              <w:rPr>
                <w:rFonts w:ascii="Segoe UI" w:hAnsi="Segoe UI" w:cs="Segoe UI"/>
                <w:color w:val="auto"/>
                <w:szCs w:val="20"/>
              </w:rPr>
              <w:t>s</w:t>
            </w:r>
            <w:r w:rsidR="008C359C">
              <w:rPr>
                <w:rFonts w:ascii="Segoe UI" w:hAnsi="Segoe UI" w:cs="Segoe UI"/>
                <w:color w:val="auto"/>
                <w:szCs w:val="20"/>
              </w:rPr>
              <w:t xml:space="preserve"> the Evaluation Date</w:t>
            </w:r>
            <w:r w:rsidR="008C1D24">
              <w:rPr>
                <w:rFonts w:ascii="Segoe UI" w:hAnsi="Segoe UI" w:cs="Segoe UI"/>
                <w:color w:val="auto"/>
                <w:szCs w:val="20"/>
              </w:rPr>
              <w:t xml:space="preserve"> End</w:t>
            </w:r>
            <w:r w:rsidR="008C359C">
              <w:rPr>
                <w:rFonts w:ascii="Segoe UI" w:hAnsi="Segoe UI" w:cs="Segoe UI"/>
                <w:color w:val="auto"/>
                <w:szCs w:val="20"/>
              </w:rPr>
              <w:t xml:space="preserve"> and the Prior Week</w:t>
            </w:r>
            <w:r w:rsidR="00FB54C6">
              <w:rPr>
                <w:rFonts w:ascii="Segoe UI" w:hAnsi="Segoe UI" w:cs="Segoe UI"/>
                <w:color w:val="auto"/>
                <w:szCs w:val="20"/>
              </w:rPr>
              <w:t>s</w:t>
            </w:r>
            <w:r w:rsidR="008C359C">
              <w:rPr>
                <w:rFonts w:ascii="Segoe UI" w:hAnsi="Segoe UI" w:cs="Segoe UI"/>
                <w:color w:val="auto"/>
                <w:szCs w:val="20"/>
              </w:rPr>
              <w:t xml:space="preserve"> in Range</w:t>
            </w:r>
            <w:r w:rsidR="00FB54C6">
              <w:rPr>
                <w:rFonts w:ascii="Segoe UI" w:hAnsi="Segoe UI" w:cs="Segoe UI"/>
                <w:color w:val="auto"/>
                <w:szCs w:val="20"/>
              </w:rPr>
              <w:t>,</w:t>
            </w:r>
            <w:r w:rsidR="008C359C">
              <w:rPr>
                <w:rFonts w:ascii="Segoe UI" w:hAnsi="Segoe UI" w:cs="Segoe UI"/>
                <w:color w:val="auto"/>
                <w:szCs w:val="20"/>
              </w:rPr>
              <w:t xml:space="preserve"> </w:t>
            </w:r>
            <w:r w:rsidR="004805B5">
              <w:rPr>
                <w:rFonts w:ascii="Segoe UI" w:hAnsi="Segoe UI" w:cs="Segoe UI"/>
                <w:color w:val="auto"/>
                <w:szCs w:val="20"/>
              </w:rPr>
              <w:t xml:space="preserve">and </w:t>
            </w:r>
            <w:r w:rsidR="008C359C">
              <w:rPr>
                <w:rFonts w:ascii="Segoe UI" w:hAnsi="Segoe UI" w:cs="Segoe UI"/>
                <w:color w:val="auto"/>
                <w:szCs w:val="20"/>
              </w:rPr>
              <w:t>all statistics within the range will be included for the selected school location</w:t>
            </w:r>
            <w:r w:rsidR="00FB54C6">
              <w:rPr>
                <w:rFonts w:ascii="Segoe UI" w:hAnsi="Segoe UI" w:cs="Segoe UI"/>
                <w:color w:val="auto"/>
                <w:szCs w:val="20"/>
              </w:rPr>
              <w:t>(</w:t>
            </w:r>
            <w:r w:rsidR="008C359C">
              <w:rPr>
                <w:rFonts w:ascii="Segoe UI" w:hAnsi="Segoe UI" w:cs="Segoe UI"/>
                <w:color w:val="auto"/>
                <w:szCs w:val="20"/>
              </w:rPr>
              <w:t>s</w:t>
            </w:r>
            <w:r w:rsidR="00FB54C6">
              <w:rPr>
                <w:rFonts w:ascii="Segoe UI" w:hAnsi="Segoe UI" w:cs="Segoe UI"/>
                <w:color w:val="auto"/>
                <w:szCs w:val="20"/>
              </w:rPr>
              <w:t>)</w:t>
            </w:r>
            <w:r w:rsidR="004805B5">
              <w:rPr>
                <w:rFonts w:ascii="Segoe UI" w:hAnsi="Segoe UI" w:cs="Segoe UI"/>
                <w:color w:val="auto"/>
                <w:szCs w:val="20"/>
              </w:rPr>
              <w:t xml:space="preserve"> in the report</w:t>
            </w:r>
            <w:r w:rsidR="008C359C">
              <w:rPr>
                <w:rFonts w:ascii="Segoe UI" w:hAnsi="Segoe UI" w:cs="Segoe UI"/>
                <w:color w:val="auto"/>
                <w:szCs w:val="20"/>
              </w:rPr>
              <w:t>.</w:t>
            </w:r>
            <w:r w:rsidR="008C1D24">
              <w:rPr>
                <w:rFonts w:ascii="Segoe UI" w:hAnsi="Segoe UI" w:cs="Segoe UI"/>
                <w:color w:val="auto"/>
                <w:szCs w:val="20"/>
              </w:rPr>
              <w:t xml:space="preserve"> </w:t>
            </w:r>
            <w:r w:rsidR="00EE6AFB" w:rsidRPr="00EE6AFB">
              <w:rPr>
                <w:rFonts w:ascii="Segoe UI" w:hAnsi="Segoe UI" w:cs="Segoe UI"/>
              </w:rPr>
              <w:t>The report is displayed on-demand in a browser window using MS Excel</w:t>
            </w:r>
            <w:r w:rsidR="00BF52A5">
              <w:rPr>
                <w:rFonts w:ascii="Segoe UI" w:hAnsi="Segoe UI" w:cs="Segoe UI"/>
                <w:vertAlign w:val="superscript"/>
              </w:rPr>
              <w:t>TM</w:t>
            </w:r>
            <w:r w:rsidR="00EE6AFB" w:rsidRPr="00EE6AFB">
              <w:rPr>
                <w:rFonts w:ascii="Segoe UI" w:hAnsi="Segoe UI" w:cs="Segoe UI"/>
              </w:rPr>
              <w:t xml:space="preserve"> format.</w:t>
            </w:r>
            <w:r w:rsidR="008C359C">
              <w:rPr>
                <w:rFonts w:ascii="Segoe UI" w:hAnsi="Segoe UI" w:cs="Segoe UI"/>
                <w:color w:val="auto"/>
                <w:szCs w:val="20"/>
              </w:rPr>
              <w:t xml:space="preserve"> </w:t>
            </w:r>
          </w:p>
          <w:p w:rsidR="003E64D5" w:rsidRPr="00D91C31" w:rsidRDefault="003B4B33" w:rsidP="003B4B33">
            <w:pPr>
              <w:pStyle w:val="Default"/>
              <w:keepNext/>
              <w:keepLines/>
              <w:spacing w:before="120" w:after="120"/>
              <w:rPr>
                <w:rFonts w:ascii="Segoe UI" w:hAnsi="Segoe UI" w:cs="Segoe UI"/>
              </w:rPr>
            </w:pPr>
            <w:r>
              <w:rPr>
                <w:rFonts w:ascii="Segoe UI" w:hAnsi="Segoe UI" w:cs="Segoe UI"/>
                <w:noProof/>
              </w:rPr>
              <w:drawing>
                <wp:inline distT="0" distB="0" distL="0" distR="0" wp14:anchorId="24346C5E" wp14:editId="0A2E1583">
                  <wp:extent cx="6734810" cy="5427345"/>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3-2015 11-21-04 AM.png"/>
                          <pic:cNvPicPr/>
                        </pic:nvPicPr>
                        <pic:blipFill>
                          <a:blip r:embed="rId26">
                            <a:extLst>
                              <a:ext uri="{28A0092B-C50C-407E-A947-70E740481C1C}">
                                <a14:useLocalDpi xmlns:a14="http://schemas.microsoft.com/office/drawing/2010/main" val="0"/>
                              </a:ext>
                            </a:extLst>
                          </a:blip>
                          <a:stretch>
                            <a:fillRect/>
                          </a:stretch>
                        </pic:blipFill>
                        <pic:spPr>
                          <a:xfrm>
                            <a:off x="0" y="0"/>
                            <a:ext cx="6734810" cy="5427345"/>
                          </a:xfrm>
                          <a:prstGeom prst="rect">
                            <a:avLst/>
                          </a:prstGeom>
                        </pic:spPr>
                      </pic:pic>
                    </a:graphicData>
                  </a:graphic>
                </wp:inline>
              </w:drawing>
            </w:r>
          </w:p>
        </w:tc>
      </w:tr>
      <w:tr w:rsidR="005B5A3E" w:rsidRPr="009B301E" w:rsidTr="00DF13A1">
        <w:tblPrEx>
          <w:tblLook w:val="01E0" w:firstRow="1" w:lastRow="1" w:firstColumn="1" w:lastColumn="1" w:noHBand="0" w:noVBand="0"/>
        </w:tblPrEx>
        <w:trPr>
          <w:cantSplit/>
          <w:trHeight w:val="576"/>
        </w:trPr>
        <w:tc>
          <w:tcPr>
            <w:tcW w:w="10822" w:type="dxa"/>
            <w:gridSpan w:val="2"/>
            <w:shd w:val="clear" w:color="auto" w:fill="FFFEE5"/>
            <w:vAlign w:val="center"/>
          </w:tcPr>
          <w:p w:rsidR="005B5A3E" w:rsidRPr="006D7016" w:rsidRDefault="005B5A3E" w:rsidP="003B4B33">
            <w:pPr>
              <w:pStyle w:val="BodyText"/>
              <w:keepNext/>
              <w:keepLines/>
              <w:pageBreakBefore/>
              <w:jc w:val="center"/>
              <w:rPr>
                <w:rFonts w:ascii="Segoe UI" w:hAnsi="Segoe UI" w:cs="Segoe UI"/>
                <w:szCs w:val="24"/>
              </w:rPr>
            </w:pPr>
            <w:r>
              <w:rPr>
                <w:rFonts w:ascii="Segoe UI" w:eastAsia="Gungsuh" w:hAnsi="Segoe UI" w:cs="Segoe UI"/>
                <w:b/>
                <w:color w:val="E36C0A" w:themeColor="accent6" w:themeShade="BF"/>
                <w:szCs w:val="24"/>
              </w:rPr>
              <w:lastRenderedPageBreak/>
              <w:t>Gainful Employment</w:t>
            </w:r>
          </w:p>
        </w:tc>
      </w:tr>
      <w:tr w:rsidR="005B5A3E" w:rsidRPr="009B301E" w:rsidTr="00DF13A1">
        <w:tblPrEx>
          <w:tblLook w:val="01E0" w:firstRow="1" w:lastRow="1" w:firstColumn="1" w:lastColumn="1" w:noHBand="0" w:noVBand="0"/>
        </w:tblPrEx>
        <w:trPr>
          <w:cantSplit/>
          <w:trHeight w:val="576"/>
        </w:trPr>
        <w:tc>
          <w:tcPr>
            <w:tcW w:w="10822" w:type="dxa"/>
            <w:gridSpan w:val="2"/>
            <w:shd w:val="clear" w:color="auto" w:fill="FFFFFF" w:themeFill="background1"/>
            <w:vAlign w:val="center"/>
          </w:tcPr>
          <w:p w:rsidR="005B5A3E" w:rsidRPr="005762CC" w:rsidRDefault="007C1F5F" w:rsidP="003B4B33">
            <w:pPr>
              <w:keepNext/>
              <w:keepLines/>
              <w:spacing w:before="60" w:after="60"/>
              <w:rPr>
                <w:rFonts w:ascii="Segoe UI" w:hAnsi="Segoe UI" w:cs="Segoe UI"/>
                <w:b/>
                <w:color w:val="000000"/>
                <w:szCs w:val="24"/>
              </w:rPr>
            </w:pPr>
            <w:r>
              <w:rPr>
                <w:rFonts w:ascii="Segoe UI" w:hAnsi="Segoe UI" w:cs="Segoe UI"/>
                <w:b/>
                <w:color w:val="003DAC"/>
                <w:szCs w:val="24"/>
              </w:rPr>
              <w:t>Enhancement</w:t>
            </w:r>
            <w:r w:rsidR="003D6C54">
              <w:rPr>
                <w:rFonts w:ascii="Segoe UI" w:hAnsi="Segoe UI" w:cs="Segoe UI"/>
                <w:b/>
                <w:color w:val="003DAC"/>
                <w:szCs w:val="24"/>
              </w:rPr>
              <w:t>s</w:t>
            </w:r>
            <w:r>
              <w:rPr>
                <w:rFonts w:ascii="Segoe UI" w:hAnsi="Segoe UI" w:cs="Segoe UI"/>
                <w:b/>
                <w:color w:val="003DAC"/>
                <w:szCs w:val="24"/>
              </w:rPr>
              <w:t xml:space="preserve"> to </w:t>
            </w:r>
            <w:r w:rsidR="005B5A3E" w:rsidRPr="005762CC">
              <w:rPr>
                <w:rFonts w:ascii="Segoe UI" w:hAnsi="Segoe UI" w:cs="Segoe UI"/>
                <w:b/>
                <w:color w:val="003DAC"/>
                <w:szCs w:val="24"/>
              </w:rPr>
              <w:t>Social Security Number</w:t>
            </w:r>
            <w:r w:rsidR="003D6C54">
              <w:rPr>
                <w:rFonts w:ascii="Segoe UI" w:hAnsi="Segoe UI" w:cs="Segoe UI"/>
                <w:b/>
                <w:color w:val="003DAC"/>
                <w:szCs w:val="24"/>
              </w:rPr>
              <w:t xml:space="preserve"> Accuracy</w:t>
            </w:r>
          </w:p>
          <w:p w:rsidR="005B5A3E" w:rsidRPr="005762CC" w:rsidRDefault="005B5A3E" w:rsidP="003B4B33">
            <w:pPr>
              <w:keepNext/>
              <w:keepLines/>
              <w:spacing w:before="60" w:after="60"/>
              <w:rPr>
                <w:rFonts w:ascii="Segoe UI" w:hAnsi="Segoe UI" w:cs="Segoe UI"/>
                <w:szCs w:val="24"/>
              </w:rPr>
            </w:pPr>
            <w:r w:rsidRPr="005762CC">
              <w:rPr>
                <w:rFonts w:ascii="Segoe UI" w:hAnsi="Segoe UI" w:cs="Segoe UI"/>
                <w:color w:val="000000"/>
                <w:szCs w:val="24"/>
              </w:rPr>
              <w:t xml:space="preserve">In an effort to assist schools with accurate </w:t>
            </w:r>
            <w:r w:rsidR="005762CC">
              <w:rPr>
                <w:rFonts w:ascii="Segoe UI" w:hAnsi="Segoe UI" w:cs="Segoe UI"/>
                <w:color w:val="000000"/>
                <w:szCs w:val="24"/>
              </w:rPr>
              <w:t xml:space="preserve">Gainful Employment (GE) </w:t>
            </w:r>
            <w:r w:rsidRPr="005762CC">
              <w:rPr>
                <w:rFonts w:ascii="Segoe UI" w:hAnsi="Segoe UI" w:cs="Segoe UI"/>
                <w:color w:val="000000"/>
                <w:szCs w:val="24"/>
              </w:rPr>
              <w:t xml:space="preserve">data reporting, </w:t>
            </w:r>
            <w:r w:rsidR="007F4D71">
              <w:rPr>
                <w:rFonts w:ascii="Segoe UI" w:hAnsi="Segoe UI" w:cs="Segoe UI"/>
                <w:color w:val="000000"/>
                <w:szCs w:val="24"/>
              </w:rPr>
              <w:t>changes</w:t>
            </w:r>
            <w:r w:rsidRPr="005762CC">
              <w:rPr>
                <w:rFonts w:ascii="Segoe UI" w:hAnsi="Segoe UI" w:cs="Segoe UI"/>
                <w:color w:val="000000"/>
                <w:szCs w:val="24"/>
              </w:rPr>
              <w:t xml:space="preserve"> have been applied to the Social Security Number (SSN) field.  </w:t>
            </w:r>
            <w:r w:rsidR="00AC30FF">
              <w:rPr>
                <w:rFonts w:ascii="Segoe UI" w:hAnsi="Segoe UI" w:cs="Segoe UI"/>
                <w:color w:val="000000"/>
                <w:szCs w:val="24"/>
              </w:rPr>
              <w:t>Only valid Social Security Numbers will be accepted, based on the criteria below</w:t>
            </w:r>
            <w:r w:rsidRPr="005762CC">
              <w:rPr>
                <w:rFonts w:ascii="Segoe UI" w:hAnsi="Segoe UI" w:cs="Segoe UI"/>
                <w:color w:val="000000"/>
                <w:szCs w:val="24"/>
              </w:rPr>
              <w:t>:</w:t>
            </w:r>
          </w:p>
          <w:p w:rsidR="005B5A3E" w:rsidRPr="005762CC" w:rsidRDefault="005B5A3E" w:rsidP="003B4B33">
            <w:pPr>
              <w:pStyle w:val="ListParagraph"/>
              <w:keepNext/>
              <w:keepLines/>
              <w:numPr>
                <w:ilvl w:val="0"/>
                <w:numId w:val="12"/>
              </w:numPr>
              <w:autoSpaceDE w:val="0"/>
              <w:autoSpaceDN w:val="0"/>
              <w:adjustRightInd w:val="0"/>
              <w:spacing w:before="120" w:after="120"/>
              <w:ind w:left="714"/>
              <w:contextualSpacing w:val="0"/>
              <w:rPr>
                <w:rFonts w:ascii="Segoe UI" w:hAnsi="Segoe UI" w:cs="Segoe UI"/>
                <w:sz w:val="24"/>
                <w:szCs w:val="24"/>
              </w:rPr>
            </w:pPr>
            <w:r w:rsidRPr="005762CC">
              <w:rPr>
                <w:rFonts w:ascii="Segoe UI" w:hAnsi="Segoe UI" w:cs="Segoe UI"/>
                <w:sz w:val="24"/>
                <w:szCs w:val="24"/>
              </w:rPr>
              <w:t>SSN must be a valid SSN as provided by the Social Security Administration</w:t>
            </w:r>
          </w:p>
          <w:p w:rsidR="005B5A3E" w:rsidRPr="005762CC" w:rsidRDefault="005B5A3E" w:rsidP="003B4B33">
            <w:pPr>
              <w:pStyle w:val="ListParagraph"/>
              <w:keepNext/>
              <w:keepLines/>
              <w:numPr>
                <w:ilvl w:val="1"/>
                <w:numId w:val="12"/>
              </w:numPr>
              <w:autoSpaceDE w:val="0"/>
              <w:autoSpaceDN w:val="0"/>
              <w:adjustRightInd w:val="0"/>
              <w:spacing w:before="120" w:after="120"/>
              <w:ind w:left="1434"/>
              <w:contextualSpacing w:val="0"/>
              <w:rPr>
                <w:rFonts w:ascii="Segoe UI" w:hAnsi="Segoe UI" w:cs="Segoe UI"/>
                <w:sz w:val="24"/>
                <w:szCs w:val="24"/>
              </w:rPr>
            </w:pPr>
            <w:r w:rsidRPr="005762CC">
              <w:rPr>
                <w:rFonts w:ascii="Segoe UI" w:hAnsi="Segoe UI" w:cs="Segoe UI"/>
                <w:sz w:val="24"/>
                <w:szCs w:val="24"/>
              </w:rPr>
              <w:t xml:space="preserve">The first node of the SSN must not contain any of the following: </w:t>
            </w:r>
          </w:p>
          <w:p w:rsidR="005B5A3E" w:rsidRPr="005762CC" w:rsidRDefault="005B5A3E" w:rsidP="003B4B33">
            <w:pPr>
              <w:pStyle w:val="ListParagraph"/>
              <w:keepNext/>
              <w:keepLines/>
              <w:numPr>
                <w:ilvl w:val="2"/>
                <w:numId w:val="12"/>
              </w:numPr>
              <w:spacing w:before="120" w:after="120"/>
              <w:ind w:left="2059"/>
              <w:contextualSpacing w:val="0"/>
              <w:rPr>
                <w:rFonts w:ascii="Segoe UI" w:hAnsi="Segoe UI" w:cs="Segoe UI"/>
                <w:sz w:val="24"/>
                <w:szCs w:val="24"/>
              </w:rPr>
            </w:pPr>
            <w:r w:rsidRPr="005762CC">
              <w:rPr>
                <w:rFonts w:ascii="Segoe UI" w:hAnsi="Segoe UI" w:cs="Segoe UI"/>
                <w:sz w:val="24"/>
                <w:szCs w:val="24"/>
              </w:rPr>
              <w:t>9xx-xx-xxxx, 000-xx-xxxx, or 666-xx-xxxx</w:t>
            </w:r>
          </w:p>
          <w:p w:rsidR="005B5A3E" w:rsidRDefault="005B5A3E" w:rsidP="003B4B33">
            <w:pPr>
              <w:pStyle w:val="ListParagraph"/>
              <w:keepNext/>
              <w:keepLines/>
              <w:numPr>
                <w:ilvl w:val="1"/>
                <w:numId w:val="12"/>
              </w:numPr>
              <w:autoSpaceDE w:val="0"/>
              <w:autoSpaceDN w:val="0"/>
              <w:adjustRightInd w:val="0"/>
              <w:spacing w:before="120" w:after="120"/>
              <w:ind w:left="1434"/>
              <w:contextualSpacing w:val="0"/>
              <w:rPr>
                <w:rFonts w:ascii="Segoe UI" w:hAnsi="Segoe UI" w:cs="Segoe UI"/>
                <w:sz w:val="24"/>
                <w:szCs w:val="24"/>
              </w:rPr>
            </w:pPr>
            <w:r w:rsidRPr="005762CC">
              <w:rPr>
                <w:rFonts w:ascii="Segoe UI" w:hAnsi="Segoe UI" w:cs="Segoe UI"/>
                <w:sz w:val="24"/>
                <w:szCs w:val="24"/>
              </w:rPr>
              <w:t>The second node of the SSN must not contain xxx-00-xxxx</w:t>
            </w:r>
          </w:p>
          <w:p w:rsidR="007C1F5F" w:rsidRDefault="005B5A3E" w:rsidP="003B4B33">
            <w:pPr>
              <w:pStyle w:val="ListParagraph"/>
              <w:keepNext/>
              <w:keepLines/>
              <w:numPr>
                <w:ilvl w:val="1"/>
                <w:numId w:val="12"/>
              </w:numPr>
              <w:autoSpaceDE w:val="0"/>
              <w:autoSpaceDN w:val="0"/>
              <w:adjustRightInd w:val="0"/>
              <w:spacing w:before="120" w:after="120"/>
              <w:ind w:left="1434"/>
              <w:contextualSpacing w:val="0"/>
              <w:rPr>
                <w:rFonts w:ascii="Segoe UI" w:hAnsi="Segoe UI" w:cs="Segoe UI"/>
                <w:sz w:val="24"/>
                <w:szCs w:val="24"/>
              </w:rPr>
            </w:pPr>
            <w:r w:rsidRPr="005762CC">
              <w:rPr>
                <w:rFonts w:ascii="Segoe UI" w:hAnsi="Segoe UI" w:cs="Segoe UI"/>
                <w:sz w:val="24"/>
                <w:szCs w:val="24"/>
              </w:rPr>
              <w:t>The third node of the SSN must not contain xxx-xx-0000</w:t>
            </w:r>
          </w:p>
          <w:p w:rsidR="005B5A3E" w:rsidRPr="00BF52A5" w:rsidRDefault="007C1F5F" w:rsidP="008C1D24">
            <w:pPr>
              <w:keepNext/>
              <w:keepLines/>
              <w:autoSpaceDE w:val="0"/>
              <w:autoSpaceDN w:val="0"/>
              <w:adjustRightInd w:val="0"/>
              <w:spacing w:before="120" w:after="120"/>
              <w:rPr>
                <w:rFonts w:ascii="Segoe UI" w:hAnsi="Segoe UI" w:cs="Segoe UI"/>
                <w:szCs w:val="24"/>
              </w:rPr>
            </w:pPr>
            <w:r>
              <w:rPr>
                <w:rFonts w:ascii="Segoe UI" w:hAnsi="Segoe UI" w:cs="Segoe UI"/>
                <w:szCs w:val="24"/>
              </w:rPr>
              <w:t xml:space="preserve">For more information </w:t>
            </w:r>
            <w:r w:rsidR="008C1D24">
              <w:rPr>
                <w:rFonts w:ascii="Segoe UI" w:hAnsi="Segoe UI" w:cs="Segoe UI"/>
                <w:szCs w:val="24"/>
              </w:rPr>
              <w:t>about GE</w:t>
            </w:r>
            <w:r>
              <w:rPr>
                <w:rFonts w:ascii="Segoe UI" w:hAnsi="Segoe UI" w:cs="Segoe UI"/>
                <w:szCs w:val="24"/>
              </w:rPr>
              <w:t xml:space="preserve"> </w:t>
            </w:r>
            <w:r w:rsidR="008C1D24">
              <w:rPr>
                <w:rFonts w:ascii="Segoe UI" w:hAnsi="Segoe UI" w:cs="Segoe UI"/>
                <w:szCs w:val="24"/>
              </w:rPr>
              <w:t>r</w:t>
            </w:r>
            <w:r>
              <w:rPr>
                <w:rFonts w:ascii="Segoe UI" w:hAnsi="Segoe UI" w:cs="Segoe UI"/>
                <w:szCs w:val="24"/>
              </w:rPr>
              <w:t>eporting</w:t>
            </w:r>
            <w:r w:rsidR="008C1D24">
              <w:rPr>
                <w:rFonts w:ascii="Segoe UI" w:hAnsi="Segoe UI" w:cs="Segoe UI"/>
                <w:szCs w:val="24"/>
              </w:rPr>
              <w:t xml:space="preserve"> to NSLDS</w:t>
            </w:r>
            <w:r>
              <w:rPr>
                <w:rFonts w:ascii="Segoe UI" w:hAnsi="Segoe UI" w:cs="Segoe UI"/>
                <w:szCs w:val="24"/>
              </w:rPr>
              <w:t xml:space="preserve">, refer to the </w:t>
            </w:r>
            <w:r w:rsidR="008C1D24">
              <w:rPr>
                <w:rFonts w:ascii="Segoe UI" w:hAnsi="Segoe UI" w:cs="Segoe UI"/>
                <w:szCs w:val="24"/>
              </w:rPr>
              <w:t xml:space="preserve">NSLDS </w:t>
            </w:r>
            <w:r>
              <w:rPr>
                <w:rFonts w:ascii="Segoe UI" w:hAnsi="Segoe UI" w:cs="Segoe UI"/>
                <w:szCs w:val="24"/>
              </w:rPr>
              <w:t xml:space="preserve">Gainful Employment User Guide </w:t>
            </w:r>
            <w:r w:rsidR="008C1D24" w:rsidRPr="008C1D24">
              <w:rPr>
                <w:rFonts w:ascii="Segoe UI" w:hAnsi="Segoe UI" w:cs="Segoe UI"/>
                <w:color w:val="000000"/>
                <w:szCs w:val="24"/>
              </w:rPr>
              <w:t xml:space="preserve">available in the </w:t>
            </w:r>
            <w:hyperlink r:id="rId27" w:history="1">
              <w:r w:rsidR="008C1D24" w:rsidRPr="00A339F4">
                <w:rPr>
                  <w:rStyle w:val="Hyperlink"/>
                  <w:rFonts w:ascii="Segoe UI" w:hAnsi="Segoe UI" w:cs="Segoe UI"/>
                  <w:szCs w:val="24"/>
                </w:rPr>
                <w:t>"Resources" section of the Gainful Employment Information Page</w:t>
              </w:r>
            </w:hyperlink>
            <w:r w:rsidR="008C1D24" w:rsidRPr="00A339F4">
              <w:rPr>
                <w:rFonts w:ascii="Segoe UI" w:hAnsi="Segoe UI" w:cs="Segoe UI"/>
                <w:szCs w:val="24"/>
              </w:rPr>
              <w:t xml:space="preserve"> </w:t>
            </w:r>
            <w:r w:rsidR="008C1D24" w:rsidRPr="008C1D24">
              <w:rPr>
                <w:rFonts w:ascii="Segoe UI" w:hAnsi="Segoe UI" w:cs="Segoe UI"/>
                <w:color w:val="000000"/>
                <w:szCs w:val="24"/>
              </w:rPr>
              <w:t>on the Information for Financial Aid Professionals (IFAP) Web site</w:t>
            </w:r>
            <w:r>
              <w:rPr>
                <w:rFonts w:ascii="Segoe UI" w:hAnsi="Segoe UI" w:cs="Segoe UI"/>
                <w:szCs w:val="24"/>
              </w:rPr>
              <w:t>.</w:t>
            </w:r>
          </w:p>
        </w:tc>
      </w:tr>
      <w:tr w:rsidR="005B5A3E" w:rsidRPr="009B301E" w:rsidTr="00DF13A1">
        <w:tblPrEx>
          <w:tblLook w:val="01E0" w:firstRow="1" w:lastRow="1" w:firstColumn="1" w:lastColumn="1" w:noHBand="0" w:noVBand="0"/>
        </w:tblPrEx>
        <w:trPr>
          <w:cantSplit/>
          <w:trHeight w:val="576"/>
        </w:trPr>
        <w:tc>
          <w:tcPr>
            <w:tcW w:w="10822" w:type="dxa"/>
            <w:gridSpan w:val="2"/>
            <w:shd w:val="clear" w:color="auto" w:fill="FFFFFF" w:themeFill="background1"/>
            <w:vAlign w:val="center"/>
          </w:tcPr>
          <w:p w:rsidR="005B5A3E" w:rsidRDefault="008C1D24" w:rsidP="00BF52A5">
            <w:pPr>
              <w:spacing w:before="60" w:after="60"/>
              <w:rPr>
                <w:rFonts w:ascii="Segoe UI" w:hAnsi="Segoe UI" w:cs="Segoe UI"/>
                <w:b/>
                <w:color w:val="003DAC"/>
                <w:szCs w:val="24"/>
              </w:rPr>
            </w:pPr>
            <w:r>
              <w:rPr>
                <w:rFonts w:ascii="Segoe UI" w:hAnsi="Segoe UI" w:cs="Segoe UI"/>
                <w:b/>
                <w:color w:val="003DAC"/>
                <w:szCs w:val="24"/>
              </w:rPr>
              <w:t xml:space="preserve">GE </w:t>
            </w:r>
            <w:r w:rsidR="005B5A3E" w:rsidRPr="005762CC">
              <w:rPr>
                <w:rFonts w:ascii="Segoe UI" w:hAnsi="Segoe UI" w:cs="Segoe UI"/>
                <w:b/>
                <w:color w:val="003DAC"/>
                <w:szCs w:val="24"/>
              </w:rPr>
              <w:t>Reporting Deadlines</w:t>
            </w:r>
            <w:r w:rsidR="007F4D71">
              <w:rPr>
                <w:rFonts w:ascii="Segoe UI" w:hAnsi="Segoe UI" w:cs="Segoe UI"/>
                <w:b/>
                <w:color w:val="003DAC"/>
                <w:szCs w:val="24"/>
              </w:rPr>
              <w:t xml:space="preserve"> Reminder</w:t>
            </w:r>
          </w:p>
          <w:p w:rsidR="005762CC" w:rsidRPr="005762CC" w:rsidRDefault="005762CC" w:rsidP="005B5A3E">
            <w:pPr>
              <w:keepNext/>
              <w:spacing w:before="60" w:after="60"/>
              <w:rPr>
                <w:rFonts w:ascii="Segoe UI" w:hAnsi="Segoe UI" w:cs="Segoe UI"/>
                <w:szCs w:val="24"/>
              </w:rPr>
            </w:pPr>
            <w:r>
              <w:rPr>
                <w:rFonts w:ascii="Segoe UI" w:hAnsi="Segoe UI" w:cs="Segoe UI"/>
                <w:szCs w:val="24"/>
              </w:rPr>
              <w:t xml:space="preserve">Schools must report information on each student who received Title IV aid for enrollment in a GE program.  </w:t>
            </w:r>
          </w:p>
          <w:p w:rsidR="005762CC" w:rsidRPr="003B4B33" w:rsidRDefault="00394DE1" w:rsidP="00BF52A5">
            <w:pPr>
              <w:pStyle w:val="ListParagraph"/>
              <w:numPr>
                <w:ilvl w:val="0"/>
                <w:numId w:val="13"/>
              </w:numPr>
              <w:autoSpaceDE w:val="0"/>
              <w:autoSpaceDN w:val="0"/>
              <w:adjustRightInd w:val="0"/>
              <w:spacing w:before="120" w:after="120"/>
              <w:contextualSpacing w:val="0"/>
              <w:rPr>
                <w:rFonts w:ascii="Segoe UI" w:hAnsi="Segoe UI" w:cs="Segoe UI"/>
                <w:sz w:val="24"/>
                <w:szCs w:val="24"/>
              </w:rPr>
            </w:pPr>
            <w:r w:rsidRPr="003B4B33">
              <w:rPr>
                <w:rFonts w:ascii="Segoe UI" w:hAnsi="Segoe UI" w:cs="Segoe UI"/>
                <w:sz w:val="24"/>
                <w:szCs w:val="24"/>
              </w:rPr>
              <w:t>Report all Title IV Students by July 31, 2015</w:t>
            </w:r>
          </w:p>
          <w:p w:rsidR="005762CC" w:rsidRPr="003B4B33" w:rsidRDefault="00394DE1" w:rsidP="00BF52A5">
            <w:pPr>
              <w:pStyle w:val="ListParagraph"/>
              <w:numPr>
                <w:ilvl w:val="1"/>
                <w:numId w:val="14"/>
              </w:numPr>
              <w:autoSpaceDE w:val="0"/>
              <w:autoSpaceDN w:val="0"/>
              <w:adjustRightInd w:val="0"/>
              <w:spacing w:before="120" w:after="120"/>
              <w:contextualSpacing w:val="0"/>
              <w:rPr>
                <w:rFonts w:ascii="Segoe UI" w:hAnsi="Segoe UI" w:cs="Segoe UI"/>
                <w:sz w:val="24"/>
                <w:szCs w:val="24"/>
              </w:rPr>
            </w:pPr>
            <w:r w:rsidRPr="003B4B33">
              <w:rPr>
                <w:rFonts w:ascii="Segoe UI" w:eastAsia="Times New Roman" w:hAnsi="Segoe UI" w:cs="Segoe UI"/>
                <w:sz w:val="24"/>
                <w:szCs w:val="24"/>
              </w:rPr>
              <w:t xml:space="preserve">Report 2008 – 2009 </w:t>
            </w:r>
            <w:r w:rsidR="000A17AB">
              <w:rPr>
                <w:rFonts w:ascii="Segoe UI" w:eastAsia="Times New Roman" w:hAnsi="Segoe UI" w:cs="Segoe UI"/>
                <w:sz w:val="24"/>
                <w:szCs w:val="24"/>
              </w:rPr>
              <w:t>through 2013 – 2014 award years</w:t>
            </w:r>
          </w:p>
          <w:p w:rsidR="006C27BD" w:rsidRPr="003B4B33" w:rsidRDefault="003B117A" w:rsidP="00BF52A5">
            <w:pPr>
              <w:pStyle w:val="ListParagraph"/>
              <w:numPr>
                <w:ilvl w:val="1"/>
                <w:numId w:val="14"/>
              </w:numPr>
              <w:autoSpaceDE w:val="0"/>
              <w:autoSpaceDN w:val="0"/>
              <w:adjustRightInd w:val="0"/>
              <w:spacing w:before="120" w:after="120"/>
              <w:contextualSpacing w:val="0"/>
              <w:rPr>
                <w:rFonts w:ascii="Segoe UI" w:hAnsi="Segoe UI" w:cs="Segoe UI"/>
                <w:sz w:val="24"/>
                <w:szCs w:val="24"/>
              </w:rPr>
            </w:pPr>
            <w:r>
              <w:rPr>
                <w:rFonts w:ascii="Segoe UI" w:eastAsia="Times New Roman" w:hAnsi="Segoe UI" w:cs="Segoe UI"/>
                <w:sz w:val="24"/>
                <w:szCs w:val="24"/>
              </w:rPr>
              <w:t xml:space="preserve">GE </w:t>
            </w:r>
            <w:r w:rsidR="00394DE1" w:rsidRPr="003B4B33">
              <w:rPr>
                <w:rFonts w:ascii="Segoe UI" w:eastAsia="Times New Roman" w:hAnsi="Segoe UI" w:cs="Segoe UI"/>
                <w:sz w:val="24"/>
                <w:szCs w:val="24"/>
              </w:rPr>
              <w:t xml:space="preserve">Programs with Medical and Dental Residencies report 2007 – 2008 </w:t>
            </w:r>
            <w:r w:rsidR="000A17AB">
              <w:rPr>
                <w:rFonts w:ascii="Segoe UI" w:eastAsia="Times New Roman" w:hAnsi="Segoe UI" w:cs="Segoe UI"/>
                <w:sz w:val="24"/>
                <w:szCs w:val="24"/>
              </w:rPr>
              <w:t>through 2013 – 2014 award years</w:t>
            </w:r>
          </w:p>
          <w:p w:rsidR="005762CC" w:rsidRPr="000A17AB" w:rsidRDefault="000A17AB" w:rsidP="000A17AB">
            <w:pPr>
              <w:pStyle w:val="ListParagraph"/>
              <w:numPr>
                <w:ilvl w:val="0"/>
                <w:numId w:val="14"/>
              </w:numPr>
              <w:autoSpaceDE w:val="0"/>
              <w:autoSpaceDN w:val="0"/>
              <w:adjustRightInd w:val="0"/>
              <w:spacing w:before="120" w:after="120"/>
              <w:contextualSpacing w:val="0"/>
              <w:rPr>
                <w:rFonts w:ascii="Segoe UI" w:hAnsi="Segoe UI" w:cs="Segoe UI"/>
                <w:sz w:val="24"/>
                <w:szCs w:val="24"/>
              </w:rPr>
            </w:pPr>
            <w:r w:rsidRPr="006964D9">
              <w:rPr>
                <w:rFonts w:ascii="Segoe UI" w:hAnsi="Segoe UI" w:cs="Segoe UI"/>
                <w:sz w:val="24"/>
                <w:szCs w:val="24"/>
              </w:rPr>
              <w:t>Report 2014 – 2015 Award Year by October 1,</w:t>
            </w:r>
            <w:r>
              <w:rPr>
                <w:rFonts w:ascii="Segoe UI" w:hAnsi="Segoe UI" w:cs="Segoe UI"/>
                <w:sz w:val="24"/>
                <w:szCs w:val="24"/>
              </w:rPr>
              <w:t xml:space="preserve"> 2015</w:t>
            </w:r>
          </w:p>
        </w:tc>
      </w:tr>
      <w:tr w:rsidR="00D91C31" w:rsidRPr="009B301E" w:rsidTr="00DF13A1">
        <w:tblPrEx>
          <w:tblLook w:val="01E0" w:firstRow="1" w:lastRow="1" w:firstColumn="1" w:lastColumn="1" w:noHBand="0" w:noVBand="0"/>
        </w:tblPrEx>
        <w:trPr>
          <w:cantSplit/>
          <w:trHeight w:val="576"/>
        </w:trPr>
        <w:tc>
          <w:tcPr>
            <w:tcW w:w="10822" w:type="dxa"/>
            <w:gridSpan w:val="2"/>
            <w:shd w:val="clear" w:color="auto" w:fill="FFFEE5"/>
            <w:vAlign w:val="center"/>
          </w:tcPr>
          <w:p w:rsidR="00D91C31" w:rsidRPr="006D7016" w:rsidRDefault="00D91C31" w:rsidP="00BF52A5">
            <w:pPr>
              <w:pStyle w:val="BodyText"/>
              <w:keepNext/>
              <w:keepLines/>
              <w:jc w:val="center"/>
              <w:rPr>
                <w:rFonts w:ascii="Segoe UI" w:hAnsi="Segoe UI" w:cs="Segoe UI"/>
                <w:szCs w:val="24"/>
              </w:rPr>
            </w:pPr>
            <w:r w:rsidRPr="00D91C31">
              <w:rPr>
                <w:rFonts w:ascii="Segoe UI" w:eastAsia="Gungsuh" w:hAnsi="Segoe UI" w:cs="Segoe UI"/>
                <w:b/>
                <w:color w:val="E36C0A" w:themeColor="accent6" w:themeShade="BF"/>
                <w:szCs w:val="24"/>
              </w:rPr>
              <w:t>Customer Service Reminder</w:t>
            </w:r>
          </w:p>
        </w:tc>
      </w:tr>
      <w:tr w:rsidR="00D91C31" w:rsidRPr="009B301E" w:rsidTr="00DF13A1">
        <w:tblPrEx>
          <w:tblLook w:val="01E0" w:firstRow="1" w:lastRow="1" w:firstColumn="1" w:lastColumn="1" w:noHBand="0" w:noVBand="0"/>
        </w:tblPrEx>
        <w:trPr>
          <w:cantSplit/>
          <w:trHeight w:val="112"/>
        </w:trPr>
        <w:tc>
          <w:tcPr>
            <w:tcW w:w="10822" w:type="dxa"/>
            <w:gridSpan w:val="2"/>
            <w:shd w:val="clear" w:color="auto" w:fill="FFFFFF"/>
          </w:tcPr>
          <w:p w:rsidR="00D91C31" w:rsidRPr="006D7016" w:rsidRDefault="00D91C31" w:rsidP="00BF52A5">
            <w:pPr>
              <w:pStyle w:val="ListParagraph"/>
              <w:keepNext/>
              <w:keepLines/>
              <w:spacing w:before="120" w:after="120"/>
              <w:ind w:left="0"/>
              <w:contextualSpacing w:val="0"/>
              <w:rPr>
                <w:rFonts w:ascii="Segoe UI" w:hAnsi="Segoe UI" w:cs="Segoe UI"/>
                <w:sz w:val="24"/>
                <w:szCs w:val="24"/>
              </w:rPr>
            </w:pPr>
            <w:r w:rsidRPr="006D7016">
              <w:rPr>
                <w:rFonts w:ascii="Segoe UI" w:hAnsi="Segoe UI" w:cs="Segoe UI"/>
                <w:sz w:val="24"/>
                <w:szCs w:val="24"/>
              </w:rPr>
              <w:t xml:space="preserve">Please remember to keep your </w:t>
            </w:r>
            <w:hyperlink r:id="rId28" w:history="1">
              <w:r w:rsidRPr="006D7016">
                <w:rPr>
                  <w:rStyle w:val="Hyperlink"/>
                  <w:rFonts w:ascii="Segoe UI" w:hAnsi="Segoe UI" w:cs="Segoe UI"/>
                  <w:sz w:val="24"/>
                  <w:szCs w:val="24"/>
                </w:rPr>
                <w:t>NSLDS Professional Access Web site</w:t>
              </w:r>
            </w:hyperlink>
            <w:r w:rsidRPr="006D7016">
              <w:rPr>
                <w:rFonts w:ascii="Segoe UI" w:hAnsi="Segoe UI" w:cs="Segoe UI"/>
                <w:sz w:val="24"/>
                <w:szCs w:val="24"/>
              </w:rPr>
              <w:t xml:space="preserve"> ORG contacts current and always list at least a Primary Contact for your organization. Additionally, it is important to include a Customer Svc (Borrowers) contact as the information is displayed on the NSLDS Student Access Web site and may be viewed by borrowers and other Federal Student Aid partners.</w:t>
            </w:r>
          </w:p>
          <w:p w:rsidR="00D91C31" w:rsidRPr="006D7016" w:rsidRDefault="00D91C31" w:rsidP="00BF52A5">
            <w:pPr>
              <w:pStyle w:val="Default"/>
              <w:keepNext/>
              <w:keepLines/>
              <w:spacing w:before="60" w:after="120"/>
              <w:rPr>
                <w:rFonts w:ascii="Segoe UI" w:hAnsi="Segoe UI" w:cs="Segoe UI"/>
                <w:b/>
              </w:rPr>
            </w:pPr>
            <w:r w:rsidRPr="006D7016">
              <w:rPr>
                <w:rFonts w:ascii="Segoe UI" w:hAnsi="Segoe UI" w:cs="Segoe UI"/>
              </w:rPr>
              <w:t xml:space="preserve">The NSLDS Customer Support Center at 800/999-8219 is available Monday through Friday from 8 A.M. to 9 P.M. (ET). You may also contact Customer Support by e-mail at </w:t>
            </w:r>
            <w:hyperlink r:id="rId29" w:history="1">
              <w:r w:rsidRPr="006D7016">
                <w:rPr>
                  <w:rStyle w:val="Hyperlink"/>
                  <w:rFonts w:ascii="Segoe UI" w:hAnsi="Segoe UI" w:cs="Segoe UI"/>
                </w:rPr>
                <w:t>nslds@ed.gov</w:t>
              </w:r>
            </w:hyperlink>
            <w:r w:rsidRPr="006D7016">
              <w:rPr>
                <w:rFonts w:ascii="Segoe UI" w:hAnsi="Segoe UI" w:cs="Segoe UI"/>
              </w:rPr>
              <w:t>. Callers in locations without access to 800 numbers may call 785/838-2141.</w:t>
            </w:r>
          </w:p>
        </w:tc>
      </w:tr>
    </w:tbl>
    <w:p w:rsidR="005F5A50" w:rsidRPr="009B301E" w:rsidRDefault="005F5A50" w:rsidP="00A4604A">
      <w:pPr>
        <w:rPr>
          <w:rFonts w:ascii="Arial" w:hAnsi="Arial" w:cs="Arial"/>
          <w:szCs w:val="24"/>
        </w:rPr>
      </w:pPr>
    </w:p>
    <w:sectPr w:rsidR="005F5A50" w:rsidRPr="009B301E" w:rsidSect="00413619">
      <w:headerReference w:type="default" r:id="rId30"/>
      <w:footerReference w:type="even" r:id="rId31"/>
      <w:footerReference w:type="default" r:id="rId32"/>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50" w:rsidRDefault="009B6C50">
      <w:r>
        <w:separator/>
      </w:r>
    </w:p>
  </w:endnote>
  <w:endnote w:type="continuationSeparator" w:id="0">
    <w:p w:rsidR="009B6C50" w:rsidRDefault="009B6C50">
      <w:r>
        <w:continuationSeparator/>
      </w:r>
    </w:p>
  </w:endnote>
  <w:endnote w:type="continuationNotice" w:id="1">
    <w:p w:rsidR="009B6C50" w:rsidRDefault="009B6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9" w:rsidRDefault="00E01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011F9" w:rsidRDefault="00E01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9" w:rsidRDefault="00E011F9">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9B6009">
      <w:rPr>
        <w:rStyle w:val="PageNumber"/>
        <w:rFonts w:ascii="Arial" w:hAnsi="Arial"/>
        <w:noProof/>
      </w:rPr>
      <w:t>1</w:t>
    </w:r>
    <w:r>
      <w:rPr>
        <w:rStyle w:val="PageNumber"/>
        <w:rFonts w:ascii="Arial" w:hAnsi="Arial"/>
      </w:rPr>
      <w:fldChar w:fldCharType="end"/>
    </w:r>
  </w:p>
  <w:p w:rsidR="00E011F9" w:rsidRDefault="00E01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50" w:rsidRDefault="009B6C50">
      <w:r>
        <w:separator/>
      </w:r>
    </w:p>
  </w:footnote>
  <w:footnote w:type="continuationSeparator" w:id="0">
    <w:p w:rsidR="009B6C50" w:rsidRDefault="009B6C50">
      <w:r>
        <w:continuationSeparator/>
      </w:r>
    </w:p>
  </w:footnote>
  <w:footnote w:type="continuationNotice" w:id="1">
    <w:p w:rsidR="009B6C50" w:rsidRDefault="009B6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9" w:rsidRDefault="00E011F9">
    <w:pPr>
      <w:pStyle w:val="Header"/>
      <w:tabs>
        <w:tab w:val="left" w:pos="14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F90723"/>
    <w:multiLevelType w:val="hybridMultilevel"/>
    <w:tmpl w:val="E47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164E"/>
    <w:multiLevelType w:val="hybridMultilevel"/>
    <w:tmpl w:val="AC0E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6153C"/>
    <w:multiLevelType w:val="hybridMultilevel"/>
    <w:tmpl w:val="FED4CEAC"/>
    <w:lvl w:ilvl="0" w:tplc="09541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16B1D"/>
    <w:multiLevelType w:val="hybridMultilevel"/>
    <w:tmpl w:val="E7E60084"/>
    <w:lvl w:ilvl="0" w:tplc="3B7C6822">
      <w:start w:val="1"/>
      <w:numFmt w:val="bullet"/>
      <w:lvlText w:val=""/>
      <w:lvlJc w:val="left"/>
      <w:pPr>
        <w:tabs>
          <w:tab w:val="num" w:pos="720"/>
        </w:tabs>
        <w:ind w:left="720" w:hanging="360"/>
      </w:pPr>
      <w:rPr>
        <w:rFonts w:ascii="Wingdings" w:hAnsi="Wingdings" w:hint="default"/>
      </w:rPr>
    </w:lvl>
    <w:lvl w:ilvl="1" w:tplc="7C44C2FC" w:tentative="1">
      <w:start w:val="1"/>
      <w:numFmt w:val="bullet"/>
      <w:lvlText w:val=""/>
      <w:lvlJc w:val="left"/>
      <w:pPr>
        <w:tabs>
          <w:tab w:val="num" w:pos="1440"/>
        </w:tabs>
        <w:ind w:left="1440" w:hanging="360"/>
      </w:pPr>
      <w:rPr>
        <w:rFonts w:ascii="Wingdings" w:hAnsi="Wingdings" w:hint="default"/>
      </w:rPr>
    </w:lvl>
    <w:lvl w:ilvl="2" w:tplc="F15034D8" w:tentative="1">
      <w:start w:val="1"/>
      <w:numFmt w:val="bullet"/>
      <w:lvlText w:val=""/>
      <w:lvlJc w:val="left"/>
      <w:pPr>
        <w:tabs>
          <w:tab w:val="num" w:pos="2160"/>
        </w:tabs>
        <w:ind w:left="2160" w:hanging="360"/>
      </w:pPr>
      <w:rPr>
        <w:rFonts w:ascii="Wingdings" w:hAnsi="Wingdings" w:hint="default"/>
      </w:rPr>
    </w:lvl>
    <w:lvl w:ilvl="3" w:tplc="CD362DCE" w:tentative="1">
      <w:start w:val="1"/>
      <w:numFmt w:val="bullet"/>
      <w:lvlText w:val=""/>
      <w:lvlJc w:val="left"/>
      <w:pPr>
        <w:tabs>
          <w:tab w:val="num" w:pos="2880"/>
        </w:tabs>
        <w:ind w:left="2880" w:hanging="360"/>
      </w:pPr>
      <w:rPr>
        <w:rFonts w:ascii="Wingdings" w:hAnsi="Wingdings" w:hint="default"/>
      </w:rPr>
    </w:lvl>
    <w:lvl w:ilvl="4" w:tplc="899A3DA2" w:tentative="1">
      <w:start w:val="1"/>
      <w:numFmt w:val="bullet"/>
      <w:lvlText w:val=""/>
      <w:lvlJc w:val="left"/>
      <w:pPr>
        <w:tabs>
          <w:tab w:val="num" w:pos="3600"/>
        </w:tabs>
        <w:ind w:left="3600" w:hanging="360"/>
      </w:pPr>
      <w:rPr>
        <w:rFonts w:ascii="Wingdings" w:hAnsi="Wingdings" w:hint="default"/>
      </w:rPr>
    </w:lvl>
    <w:lvl w:ilvl="5" w:tplc="F7AE7A64" w:tentative="1">
      <w:start w:val="1"/>
      <w:numFmt w:val="bullet"/>
      <w:lvlText w:val=""/>
      <w:lvlJc w:val="left"/>
      <w:pPr>
        <w:tabs>
          <w:tab w:val="num" w:pos="4320"/>
        </w:tabs>
        <w:ind w:left="4320" w:hanging="360"/>
      </w:pPr>
      <w:rPr>
        <w:rFonts w:ascii="Wingdings" w:hAnsi="Wingdings" w:hint="default"/>
      </w:rPr>
    </w:lvl>
    <w:lvl w:ilvl="6" w:tplc="E9A8695E" w:tentative="1">
      <w:start w:val="1"/>
      <w:numFmt w:val="bullet"/>
      <w:lvlText w:val=""/>
      <w:lvlJc w:val="left"/>
      <w:pPr>
        <w:tabs>
          <w:tab w:val="num" w:pos="5040"/>
        </w:tabs>
        <w:ind w:left="5040" w:hanging="360"/>
      </w:pPr>
      <w:rPr>
        <w:rFonts w:ascii="Wingdings" w:hAnsi="Wingdings" w:hint="default"/>
      </w:rPr>
    </w:lvl>
    <w:lvl w:ilvl="7" w:tplc="9416B696" w:tentative="1">
      <w:start w:val="1"/>
      <w:numFmt w:val="bullet"/>
      <w:lvlText w:val=""/>
      <w:lvlJc w:val="left"/>
      <w:pPr>
        <w:tabs>
          <w:tab w:val="num" w:pos="5760"/>
        </w:tabs>
        <w:ind w:left="5760" w:hanging="360"/>
      </w:pPr>
      <w:rPr>
        <w:rFonts w:ascii="Wingdings" w:hAnsi="Wingdings" w:hint="default"/>
      </w:rPr>
    </w:lvl>
    <w:lvl w:ilvl="8" w:tplc="37A0662E" w:tentative="1">
      <w:start w:val="1"/>
      <w:numFmt w:val="bullet"/>
      <w:lvlText w:val=""/>
      <w:lvlJc w:val="left"/>
      <w:pPr>
        <w:tabs>
          <w:tab w:val="num" w:pos="6480"/>
        </w:tabs>
        <w:ind w:left="6480" w:hanging="360"/>
      </w:pPr>
      <w:rPr>
        <w:rFonts w:ascii="Wingdings" w:hAnsi="Wingdings" w:hint="default"/>
      </w:rPr>
    </w:lvl>
  </w:abstractNum>
  <w:abstractNum w:abstractNumId="4">
    <w:nsid w:val="320222E1"/>
    <w:multiLevelType w:val="hybridMultilevel"/>
    <w:tmpl w:val="D88E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D7EC7"/>
    <w:multiLevelType w:val="hybridMultilevel"/>
    <w:tmpl w:val="F94EB0F8"/>
    <w:lvl w:ilvl="0" w:tplc="BB727456">
      <w:start w:val="1"/>
      <w:numFmt w:val="bullet"/>
      <w:lvlText w:val=""/>
      <w:lvlJc w:val="left"/>
      <w:pPr>
        <w:tabs>
          <w:tab w:val="num" w:pos="720"/>
        </w:tabs>
        <w:ind w:left="720" w:hanging="360"/>
      </w:pPr>
      <w:rPr>
        <w:rFonts w:ascii="Symbol" w:hAnsi="Symbol" w:hint="default"/>
        <w:sz w:val="24"/>
      </w:rPr>
    </w:lvl>
    <w:lvl w:ilvl="1" w:tplc="46FECD1E">
      <w:start w:val="2063"/>
      <w:numFmt w:val="bullet"/>
      <w:lvlText w:val="•"/>
      <w:lvlJc w:val="left"/>
      <w:pPr>
        <w:tabs>
          <w:tab w:val="num" w:pos="1440"/>
        </w:tabs>
        <w:ind w:left="1440" w:hanging="360"/>
      </w:pPr>
      <w:rPr>
        <w:rFonts w:ascii="Arial" w:hAnsi="Arial" w:hint="default"/>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8">
    <w:nsid w:val="3F572D71"/>
    <w:multiLevelType w:val="hybridMultilevel"/>
    <w:tmpl w:val="8EAE1110"/>
    <w:lvl w:ilvl="0" w:tplc="ACE41A7E">
      <w:start w:val="1"/>
      <w:numFmt w:val="bullet"/>
      <w:lvlText w:val="•"/>
      <w:lvlJc w:val="left"/>
      <w:pPr>
        <w:ind w:left="1080" w:hanging="360"/>
      </w:pPr>
      <w:rPr>
        <w:rFonts w:ascii="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092927"/>
    <w:multiLevelType w:val="hybridMultilevel"/>
    <w:tmpl w:val="092887FA"/>
    <w:lvl w:ilvl="0" w:tplc="89B2FBDE">
      <w:start w:val="1"/>
      <w:numFmt w:val="bullet"/>
      <w:lvlText w:val=""/>
      <w:lvlJc w:val="left"/>
      <w:pPr>
        <w:ind w:left="1080" w:hanging="360"/>
      </w:pPr>
      <w:rPr>
        <w:rFonts w:ascii="Symbol" w:hAnsi="Symbol" w:hint="default"/>
      </w:rPr>
    </w:lvl>
    <w:lvl w:ilvl="1" w:tplc="89B2FBD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C2B19"/>
    <w:multiLevelType w:val="hybridMultilevel"/>
    <w:tmpl w:val="4DC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90621"/>
    <w:multiLevelType w:val="hybridMultilevel"/>
    <w:tmpl w:val="96CC8408"/>
    <w:lvl w:ilvl="0" w:tplc="A4BA18CC">
      <w:start w:val="1"/>
      <w:numFmt w:val="bullet"/>
      <w:lvlText w:val=""/>
      <w:lvlJc w:val="left"/>
      <w:pPr>
        <w:tabs>
          <w:tab w:val="num" w:pos="720"/>
        </w:tabs>
        <w:ind w:left="720" w:hanging="360"/>
      </w:pPr>
      <w:rPr>
        <w:rFonts w:ascii="Symbol" w:hAnsi="Symbol" w:hint="default"/>
        <w:color w:val="000000" w:themeColor="text1"/>
      </w:rPr>
    </w:lvl>
    <w:lvl w:ilvl="1" w:tplc="8F7CFA6E">
      <w:start w:val="1"/>
      <w:numFmt w:val="bullet"/>
      <w:lvlText w:val="o"/>
      <w:lvlJc w:val="left"/>
      <w:pPr>
        <w:tabs>
          <w:tab w:val="num" w:pos="1440"/>
        </w:tabs>
        <w:ind w:left="1440" w:hanging="360"/>
      </w:pPr>
      <w:rPr>
        <w:rFonts w:ascii="Courier New" w:hAnsi="Courier New" w:cs="Courier New" w:hint="default"/>
        <w:sz w:val="24"/>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4">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14"/>
  </w:num>
  <w:num w:numId="2">
    <w:abstractNumId w:val="1"/>
  </w:num>
  <w:num w:numId="3">
    <w:abstractNumId w:val="6"/>
  </w:num>
  <w:num w:numId="4">
    <w:abstractNumId w:val="10"/>
  </w:num>
  <w:num w:numId="5">
    <w:abstractNumId w:val="5"/>
  </w:num>
  <w:num w:numId="6">
    <w:abstractNumId w:val="12"/>
  </w:num>
  <w:num w:numId="7">
    <w:abstractNumId w:val="9"/>
  </w:num>
  <w:num w:numId="8">
    <w:abstractNumId w:val="8"/>
  </w:num>
  <w:num w:numId="9">
    <w:abstractNumId w:val="2"/>
  </w:num>
  <w:num w:numId="10">
    <w:abstractNumId w:val="0"/>
  </w:num>
  <w:num w:numId="11">
    <w:abstractNumId w:val="3"/>
  </w:num>
  <w:num w:numId="12">
    <w:abstractNumId w:val="4"/>
  </w:num>
  <w:num w:numId="13">
    <w:abstractNumId w:val="7"/>
  </w:num>
  <w:num w:numId="14">
    <w:abstractNumId w:val="13"/>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D"/>
    <w:rsid w:val="0000020F"/>
    <w:rsid w:val="00000C09"/>
    <w:rsid w:val="00000E45"/>
    <w:rsid w:val="000011FF"/>
    <w:rsid w:val="00001547"/>
    <w:rsid w:val="0000157E"/>
    <w:rsid w:val="000020EB"/>
    <w:rsid w:val="000038B0"/>
    <w:rsid w:val="00003C23"/>
    <w:rsid w:val="000044C9"/>
    <w:rsid w:val="000045D0"/>
    <w:rsid w:val="0000481B"/>
    <w:rsid w:val="00004FE2"/>
    <w:rsid w:val="000062D4"/>
    <w:rsid w:val="0000728A"/>
    <w:rsid w:val="00010BB1"/>
    <w:rsid w:val="00011313"/>
    <w:rsid w:val="0001309A"/>
    <w:rsid w:val="000131AD"/>
    <w:rsid w:val="00013816"/>
    <w:rsid w:val="0001392F"/>
    <w:rsid w:val="000151BE"/>
    <w:rsid w:val="000161E0"/>
    <w:rsid w:val="0001727A"/>
    <w:rsid w:val="0001749F"/>
    <w:rsid w:val="00020264"/>
    <w:rsid w:val="00020F6A"/>
    <w:rsid w:val="00021450"/>
    <w:rsid w:val="00030B28"/>
    <w:rsid w:val="00031104"/>
    <w:rsid w:val="000315F6"/>
    <w:rsid w:val="00033369"/>
    <w:rsid w:val="00034D00"/>
    <w:rsid w:val="00034D06"/>
    <w:rsid w:val="00035336"/>
    <w:rsid w:val="00035B47"/>
    <w:rsid w:val="00040243"/>
    <w:rsid w:val="00042489"/>
    <w:rsid w:val="00042C0A"/>
    <w:rsid w:val="00043729"/>
    <w:rsid w:val="00044D72"/>
    <w:rsid w:val="00044FB2"/>
    <w:rsid w:val="00045333"/>
    <w:rsid w:val="00054D79"/>
    <w:rsid w:val="00054EA7"/>
    <w:rsid w:val="00055827"/>
    <w:rsid w:val="00055F81"/>
    <w:rsid w:val="0005684F"/>
    <w:rsid w:val="000570E6"/>
    <w:rsid w:val="000576F6"/>
    <w:rsid w:val="00057C47"/>
    <w:rsid w:val="00060481"/>
    <w:rsid w:val="000605AD"/>
    <w:rsid w:val="00060D4D"/>
    <w:rsid w:val="0006195D"/>
    <w:rsid w:val="00061DE9"/>
    <w:rsid w:val="0006353A"/>
    <w:rsid w:val="0006388E"/>
    <w:rsid w:val="0006632E"/>
    <w:rsid w:val="00067897"/>
    <w:rsid w:val="00067947"/>
    <w:rsid w:val="000708AF"/>
    <w:rsid w:val="000719F3"/>
    <w:rsid w:val="00071C4B"/>
    <w:rsid w:val="00073D9F"/>
    <w:rsid w:val="00074107"/>
    <w:rsid w:val="00074E27"/>
    <w:rsid w:val="00075063"/>
    <w:rsid w:val="000753EF"/>
    <w:rsid w:val="000772A8"/>
    <w:rsid w:val="0008263C"/>
    <w:rsid w:val="00084261"/>
    <w:rsid w:val="00091968"/>
    <w:rsid w:val="000932F6"/>
    <w:rsid w:val="00094192"/>
    <w:rsid w:val="00095AA0"/>
    <w:rsid w:val="00096146"/>
    <w:rsid w:val="000A1579"/>
    <w:rsid w:val="000A17AB"/>
    <w:rsid w:val="000A1D14"/>
    <w:rsid w:val="000A3AAC"/>
    <w:rsid w:val="000A41F8"/>
    <w:rsid w:val="000A544D"/>
    <w:rsid w:val="000A727A"/>
    <w:rsid w:val="000A78FD"/>
    <w:rsid w:val="000A7977"/>
    <w:rsid w:val="000B0E6C"/>
    <w:rsid w:val="000B1575"/>
    <w:rsid w:val="000B1E27"/>
    <w:rsid w:val="000B1E98"/>
    <w:rsid w:val="000B2F9A"/>
    <w:rsid w:val="000B37D6"/>
    <w:rsid w:val="000B456A"/>
    <w:rsid w:val="000B4F52"/>
    <w:rsid w:val="000B5260"/>
    <w:rsid w:val="000B61E5"/>
    <w:rsid w:val="000B6A9C"/>
    <w:rsid w:val="000B777E"/>
    <w:rsid w:val="000C12E2"/>
    <w:rsid w:val="000C1693"/>
    <w:rsid w:val="000C1708"/>
    <w:rsid w:val="000C2CDE"/>
    <w:rsid w:val="000C2EB3"/>
    <w:rsid w:val="000C2EED"/>
    <w:rsid w:val="000C37FE"/>
    <w:rsid w:val="000C5270"/>
    <w:rsid w:val="000C5FE5"/>
    <w:rsid w:val="000C7AC9"/>
    <w:rsid w:val="000C7BA3"/>
    <w:rsid w:val="000C7FE7"/>
    <w:rsid w:val="000D57FC"/>
    <w:rsid w:val="000D6497"/>
    <w:rsid w:val="000E11F6"/>
    <w:rsid w:val="000E23ED"/>
    <w:rsid w:val="000E3827"/>
    <w:rsid w:val="000E4113"/>
    <w:rsid w:val="000E4159"/>
    <w:rsid w:val="000E4E1A"/>
    <w:rsid w:val="000E695E"/>
    <w:rsid w:val="000E7687"/>
    <w:rsid w:val="000E7E57"/>
    <w:rsid w:val="000E7E96"/>
    <w:rsid w:val="000F3A86"/>
    <w:rsid w:val="000F3E43"/>
    <w:rsid w:val="000F3F30"/>
    <w:rsid w:val="000F3F5E"/>
    <w:rsid w:val="000F4ED9"/>
    <w:rsid w:val="000F4F67"/>
    <w:rsid w:val="000F5A8E"/>
    <w:rsid w:val="000F691B"/>
    <w:rsid w:val="000F6F98"/>
    <w:rsid w:val="001004CA"/>
    <w:rsid w:val="00100E6B"/>
    <w:rsid w:val="001032DD"/>
    <w:rsid w:val="001076B1"/>
    <w:rsid w:val="00112E4B"/>
    <w:rsid w:val="00113019"/>
    <w:rsid w:val="00115198"/>
    <w:rsid w:val="0011620F"/>
    <w:rsid w:val="00117A74"/>
    <w:rsid w:val="0012001B"/>
    <w:rsid w:val="00120451"/>
    <w:rsid w:val="001219F2"/>
    <w:rsid w:val="00122369"/>
    <w:rsid w:val="001223F6"/>
    <w:rsid w:val="00124C2E"/>
    <w:rsid w:val="00124CAD"/>
    <w:rsid w:val="001260C4"/>
    <w:rsid w:val="0012757E"/>
    <w:rsid w:val="001278A4"/>
    <w:rsid w:val="00131531"/>
    <w:rsid w:val="00133C7D"/>
    <w:rsid w:val="00134BDD"/>
    <w:rsid w:val="001354D7"/>
    <w:rsid w:val="00135F2E"/>
    <w:rsid w:val="0014026B"/>
    <w:rsid w:val="00140954"/>
    <w:rsid w:val="001420F0"/>
    <w:rsid w:val="001428DF"/>
    <w:rsid w:val="0014324B"/>
    <w:rsid w:val="0014372F"/>
    <w:rsid w:val="00143E61"/>
    <w:rsid w:val="001441B3"/>
    <w:rsid w:val="0014536B"/>
    <w:rsid w:val="0015217A"/>
    <w:rsid w:val="001536A3"/>
    <w:rsid w:val="00153837"/>
    <w:rsid w:val="00153FAC"/>
    <w:rsid w:val="00154955"/>
    <w:rsid w:val="00155819"/>
    <w:rsid w:val="00155C00"/>
    <w:rsid w:val="00156EEF"/>
    <w:rsid w:val="00160100"/>
    <w:rsid w:val="00160B1E"/>
    <w:rsid w:val="00161C54"/>
    <w:rsid w:val="00162BE7"/>
    <w:rsid w:val="00163363"/>
    <w:rsid w:val="00164128"/>
    <w:rsid w:val="00166DFC"/>
    <w:rsid w:val="00167658"/>
    <w:rsid w:val="00170188"/>
    <w:rsid w:val="0017071D"/>
    <w:rsid w:val="0017202D"/>
    <w:rsid w:val="0017643D"/>
    <w:rsid w:val="00180327"/>
    <w:rsid w:val="001803F5"/>
    <w:rsid w:val="001811F0"/>
    <w:rsid w:val="0018239C"/>
    <w:rsid w:val="0018295C"/>
    <w:rsid w:val="00183687"/>
    <w:rsid w:val="001846BA"/>
    <w:rsid w:val="0019003C"/>
    <w:rsid w:val="001901A4"/>
    <w:rsid w:val="001913F6"/>
    <w:rsid w:val="0019175F"/>
    <w:rsid w:val="00196B3F"/>
    <w:rsid w:val="001A1A40"/>
    <w:rsid w:val="001A36C7"/>
    <w:rsid w:val="001A6FAD"/>
    <w:rsid w:val="001B171A"/>
    <w:rsid w:val="001B308F"/>
    <w:rsid w:val="001B5BA2"/>
    <w:rsid w:val="001B60C9"/>
    <w:rsid w:val="001B671D"/>
    <w:rsid w:val="001B766A"/>
    <w:rsid w:val="001C04CB"/>
    <w:rsid w:val="001C2CA2"/>
    <w:rsid w:val="001C347B"/>
    <w:rsid w:val="001C4C1A"/>
    <w:rsid w:val="001C5589"/>
    <w:rsid w:val="001C7380"/>
    <w:rsid w:val="001D010F"/>
    <w:rsid w:val="001D1018"/>
    <w:rsid w:val="001D14EC"/>
    <w:rsid w:val="001D1C07"/>
    <w:rsid w:val="001D2088"/>
    <w:rsid w:val="001D2693"/>
    <w:rsid w:val="001D2BCB"/>
    <w:rsid w:val="001D3423"/>
    <w:rsid w:val="001D4973"/>
    <w:rsid w:val="001E25A6"/>
    <w:rsid w:val="001E261C"/>
    <w:rsid w:val="001E26AC"/>
    <w:rsid w:val="001E3C54"/>
    <w:rsid w:val="001E5C16"/>
    <w:rsid w:val="001E6E4E"/>
    <w:rsid w:val="001E7567"/>
    <w:rsid w:val="001E75E1"/>
    <w:rsid w:val="001F0955"/>
    <w:rsid w:val="001F1B2F"/>
    <w:rsid w:val="001F263F"/>
    <w:rsid w:val="001F2C96"/>
    <w:rsid w:val="001F4171"/>
    <w:rsid w:val="001F45A2"/>
    <w:rsid w:val="001F489C"/>
    <w:rsid w:val="001F49B0"/>
    <w:rsid w:val="001F580A"/>
    <w:rsid w:val="001F5E47"/>
    <w:rsid w:val="001F782C"/>
    <w:rsid w:val="002025D9"/>
    <w:rsid w:val="00204CE6"/>
    <w:rsid w:val="00205FF8"/>
    <w:rsid w:val="00206D58"/>
    <w:rsid w:val="0020724E"/>
    <w:rsid w:val="002129D4"/>
    <w:rsid w:val="002145EC"/>
    <w:rsid w:val="00215CE2"/>
    <w:rsid w:val="002168F0"/>
    <w:rsid w:val="0022019B"/>
    <w:rsid w:val="002209AD"/>
    <w:rsid w:val="00222EED"/>
    <w:rsid w:val="002230D6"/>
    <w:rsid w:val="00223ABF"/>
    <w:rsid w:val="00227B4E"/>
    <w:rsid w:val="00230510"/>
    <w:rsid w:val="00232E59"/>
    <w:rsid w:val="00234C83"/>
    <w:rsid w:val="00235193"/>
    <w:rsid w:val="002358F9"/>
    <w:rsid w:val="00240A28"/>
    <w:rsid w:val="0024129C"/>
    <w:rsid w:val="0024188D"/>
    <w:rsid w:val="0024197A"/>
    <w:rsid w:val="002440AC"/>
    <w:rsid w:val="002459D9"/>
    <w:rsid w:val="00245BAC"/>
    <w:rsid w:val="002466DA"/>
    <w:rsid w:val="00246835"/>
    <w:rsid w:val="00250516"/>
    <w:rsid w:val="0025158C"/>
    <w:rsid w:val="00252585"/>
    <w:rsid w:val="00253080"/>
    <w:rsid w:val="00262FA0"/>
    <w:rsid w:val="002630CC"/>
    <w:rsid w:val="0026338F"/>
    <w:rsid w:val="00263676"/>
    <w:rsid w:val="002646EB"/>
    <w:rsid w:val="00265357"/>
    <w:rsid w:val="00265987"/>
    <w:rsid w:val="00267B11"/>
    <w:rsid w:val="002701DE"/>
    <w:rsid w:val="00270BD9"/>
    <w:rsid w:val="00271ABB"/>
    <w:rsid w:val="00273A6A"/>
    <w:rsid w:val="00276E78"/>
    <w:rsid w:val="00281D85"/>
    <w:rsid w:val="002828E4"/>
    <w:rsid w:val="002834E7"/>
    <w:rsid w:val="00283B28"/>
    <w:rsid w:val="00283E52"/>
    <w:rsid w:val="0028473D"/>
    <w:rsid w:val="00285C81"/>
    <w:rsid w:val="00285FC4"/>
    <w:rsid w:val="00287133"/>
    <w:rsid w:val="00287377"/>
    <w:rsid w:val="00291661"/>
    <w:rsid w:val="00292A2F"/>
    <w:rsid w:val="00292A92"/>
    <w:rsid w:val="0029315F"/>
    <w:rsid w:val="0029362F"/>
    <w:rsid w:val="00293D99"/>
    <w:rsid w:val="00294008"/>
    <w:rsid w:val="002942DD"/>
    <w:rsid w:val="0029709B"/>
    <w:rsid w:val="002A0F5A"/>
    <w:rsid w:val="002A1BEE"/>
    <w:rsid w:val="002A1CCD"/>
    <w:rsid w:val="002A50D6"/>
    <w:rsid w:val="002A6237"/>
    <w:rsid w:val="002A6A21"/>
    <w:rsid w:val="002A73F6"/>
    <w:rsid w:val="002A7B01"/>
    <w:rsid w:val="002B0707"/>
    <w:rsid w:val="002B0E3C"/>
    <w:rsid w:val="002B1144"/>
    <w:rsid w:val="002B1430"/>
    <w:rsid w:val="002B1EA9"/>
    <w:rsid w:val="002B309A"/>
    <w:rsid w:val="002B5E90"/>
    <w:rsid w:val="002B66F3"/>
    <w:rsid w:val="002B6A28"/>
    <w:rsid w:val="002B73D3"/>
    <w:rsid w:val="002C0B71"/>
    <w:rsid w:val="002C1A44"/>
    <w:rsid w:val="002C4016"/>
    <w:rsid w:val="002C5295"/>
    <w:rsid w:val="002C6066"/>
    <w:rsid w:val="002C63EA"/>
    <w:rsid w:val="002C6812"/>
    <w:rsid w:val="002C750C"/>
    <w:rsid w:val="002C7670"/>
    <w:rsid w:val="002D2792"/>
    <w:rsid w:val="002D2972"/>
    <w:rsid w:val="002D3037"/>
    <w:rsid w:val="002D4B45"/>
    <w:rsid w:val="002D506C"/>
    <w:rsid w:val="002E0DE4"/>
    <w:rsid w:val="002E1523"/>
    <w:rsid w:val="002E17CC"/>
    <w:rsid w:val="002E1CB6"/>
    <w:rsid w:val="002E2F0F"/>
    <w:rsid w:val="002E4344"/>
    <w:rsid w:val="002E4F56"/>
    <w:rsid w:val="002F0D2F"/>
    <w:rsid w:val="002F1A2F"/>
    <w:rsid w:val="002F2F2D"/>
    <w:rsid w:val="002F7C73"/>
    <w:rsid w:val="0030038D"/>
    <w:rsid w:val="00300812"/>
    <w:rsid w:val="00301936"/>
    <w:rsid w:val="00303A00"/>
    <w:rsid w:val="00306A49"/>
    <w:rsid w:val="00306BC1"/>
    <w:rsid w:val="00306BE0"/>
    <w:rsid w:val="0031003A"/>
    <w:rsid w:val="00311E75"/>
    <w:rsid w:val="00313A60"/>
    <w:rsid w:val="00314069"/>
    <w:rsid w:val="00315BBE"/>
    <w:rsid w:val="003173A8"/>
    <w:rsid w:val="0032209A"/>
    <w:rsid w:val="003222F9"/>
    <w:rsid w:val="00322CD1"/>
    <w:rsid w:val="003243CB"/>
    <w:rsid w:val="00324DF4"/>
    <w:rsid w:val="00326BC9"/>
    <w:rsid w:val="00327435"/>
    <w:rsid w:val="00332453"/>
    <w:rsid w:val="003346F1"/>
    <w:rsid w:val="003351D7"/>
    <w:rsid w:val="003357F7"/>
    <w:rsid w:val="00335E3B"/>
    <w:rsid w:val="00337292"/>
    <w:rsid w:val="003375C2"/>
    <w:rsid w:val="003379DF"/>
    <w:rsid w:val="00337E1A"/>
    <w:rsid w:val="00337FF0"/>
    <w:rsid w:val="0034014F"/>
    <w:rsid w:val="003405FA"/>
    <w:rsid w:val="00341966"/>
    <w:rsid w:val="003423BE"/>
    <w:rsid w:val="00343543"/>
    <w:rsid w:val="003501C8"/>
    <w:rsid w:val="0035143A"/>
    <w:rsid w:val="00354560"/>
    <w:rsid w:val="003548CB"/>
    <w:rsid w:val="0035660E"/>
    <w:rsid w:val="003600E4"/>
    <w:rsid w:val="00361432"/>
    <w:rsid w:val="00365529"/>
    <w:rsid w:val="00366BDC"/>
    <w:rsid w:val="00366CB0"/>
    <w:rsid w:val="00367954"/>
    <w:rsid w:val="00370B64"/>
    <w:rsid w:val="00370CF5"/>
    <w:rsid w:val="003716CF"/>
    <w:rsid w:val="00371C53"/>
    <w:rsid w:val="00373198"/>
    <w:rsid w:val="00373720"/>
    <w:rsid w:val="003740F4"/>
    <w:rsid w:val="0037433B"/>
    <w:rsid w:val="003749D6"/>
    <w:rsid w:val="00377218"/>
    <w:rsid w:val="0038084F"/>
    <w:rsid w:val="00382296"/>
    <w:rsid w:val="00382521"/>
    <w:rsid w:val="00383D70"/>
    <w:rsid w:val="003851C7"/>
    <w:rsid w:val="00386AB6"/>
    <w:rsid w:val="00387064"/>
    <w:rsid w:val="003901C2"/>
    <w:rsid w:val="00390346"/>
    <w:rsid w:val="003906ED"/>
    <w:rsid w:val="00391873"/>
    <w:rsid w:val="00393B99"/>
    <w:rsid w:val="00394DE1"/>
    <w:rsid w:val="00394F3C"/>
    <w:rsid w:val="00396039"/>
    <w:rsid w:val="003978A8"/>
    <w:rsid w:val="003A0633"/>
    <w:rsid w:val="003A1FCD"/>
    <w:rsid w:val="003A2C1A"/>
    <w:rsid w:val="003A3234"/>
    <w:rsid w:val="003A5769"/>
    <w:rsid w:val="003A58A2"/>
    <w:rsid w:val="003A6A8A"/>
    <w:rsid w:val="003A7940"/>
    <w:rsid w:val="003A799B"/>
    <w:rsid w:val="003A7C5A"/>
    <w:rsid w:val="003A7D9C"/>
    <w:rsid w:val="003B117A"/>
    <w:rsid w:val="003B16FB"/>
    <w:rsid w:val="003B19AA"/>
    <w:rsid w:val="003B1BB5"/>
    <w:rsid w:val="003B1D43"/>
    <w:rsid w:val="003B1D67"/>
    <w:rsid w:val="003B1F39"/>
    <w:rsid w:val="003B3714"/>
    <w:rsid w:val="003B3FE7"/>
    <w:rsid w:val="003B4B33"/>
    <w:rsid w:val="003B4F6E"/>
    <w:rsid w:val="003C0007"/>
    <w:rsid w:val="003C00A8"/>
    <w:rsid w:val="003C184F"/>
    <w:rsid w:val="003C1EE8"/>
    <w:rsid w:val="003C2DDB"/>
    <w:rsid w:val="003C3430"/>
    <w:rsid w:val="003C526B"/>
    <w:rsid w:val="003C5A54"/>
    <w:rsid w:val="003C714E"/>
    <w:rsid w:val="003D2C01"/>
    <w:rsid w:val="003D4E83"/>
    <w:rsid w:val="003D5C0A"/>
    <w:rsid w:val="003D6C54"/>
    <w:rsid w:val="003E3E86"/>
    <w:rsid w:val="003E4CE8"/>
    <w:rsid w:val="003E50BD"/>
    <w:rsid w:val="003E630A"/>
    <w:rsid w:val="003E64D5"/>
    <w:rsid w:val="003E69B6"/>
    <w:rsid w:val="003E754A"/>
    <w:rsid w:val="003F07B0"/>
    <w:rsid w:val="003F0B68"/>
    <w:rsid w:val="003F31B6"/>
    <w:rsid w:val="003F353E"/>
    <w:rsid w:val="003F4ABC"/>
    <w:rsid w:val="003F545C"/>
    <w:rsid w:val="003F5811"/>
    <w:rsid w:val="003F7F23"/>
    <w:rsid w:val="0040241C"/>
    <w:rsid w:val="00402841"/>
    <w:rsid w:val="0040411F"/>
    <w:rsid w:val="00404C34"/>
    <w:rsid w:val="004059AD"/>
    <w:rsid w:val="00405B69"/>
    <w:rsid w:val="004076F5"/>
    <w:rsid w:val="00407F44"/>
    <w:rsid w:val="00411BD2"/>
    <w:rsid w:val="004120A5"/>
    <w:rsid w:val="00412459"/>
    <w:rsid w:val="0041331A"/>
    <w:rsid w:val="00413619"/>
    <w:rsid w:val="00417E27"/>
    <w:rsid w:val="00420270"/>
    <w:rsid w:val="004247E5"/>
    <w:rsid w:val="004247E7"/>
    <w:rsid w:val="00424B1D"/>
    <w:rsid w:val="00424C6D"/>
    <w:rsid w:val="004261E4"/>
    <w:rsid w:val="0042708E"/>
    <w:rsid w:val="0043062B"/>
    <w:rsid w:val="00430A0C"/>
    <w:rsid w:val="004331A4"/>
    <w:rsid w:val="00434360"/>
    <w:rsid w:val="00436D97"/>
    <w:rsid w:val="00437260"/>
    <w:rsid w:val="004375B9"/>
    <w:rsid w:val="004406AC"/>
    <w:rsid w:val="00441930"/>
    <w:rsid w:val="004420E8"/>
    <w:rsid w:val="0044236F"/>
    <w:rsid w:val="00445021"/>
    <w:rsid w:val="00445242"/>
    <w:rsid w:val="00445654"/>
    <w:rsid w:val="00445CEB"/>
    <w:rsid w:val="00447B20"/>
    <w:rsid w:val="00447BB8"/>
    <w:rsid w:val="00452EFB"/>
    <w:rsid w:val="004564A1"/>
    <w:rsid w:val="00457ED1"/>
    <w:rsid w:val="00460989"/>
    <w:rsid w:val="00460CB9"/>
    <w:rsid w:val="00461BE9"/>
    <w:rsid w:val="004636FC"/>
    <w:rsid w:val="004647E5"/>
    <w:rsid w:val="00464857"/>
    <w:rsid w:val="0046637A"/>
    <w:rsid w:val="00466F0E"/>
    <w:rsid w:val="00467407"/>
    <w:rsid w:val="00467572"/>
    <w:rsid w:val="00470C34"/>
    <w:rsid w:val="0047129C"/>
    <w:rsid w:val="00471E4C"/>
    <w:rsid w:val="004721C2"/>
    <w:rsid w:val="004737B8"/>
    <w:rsid w:val="00474701"/>
    <w:rsid w:val="00474F40"/>
    <w:rsid w:val="00475469"/>
    <w:rsid w:val="004769EC"/>
    <w:rsid w:val="00476AE3"/>
    <w:rsid w:val="004771FB"/>
    <w:rsid w:val="0047750C"/>
    <w:rsid w:val="0047780E"/>
    <w:rsid w:val="004801E1"/>
    <w:rsid w:val="004805B5"/>
    <w:rsid w:val="00480631"/>
    <w:rsid w:val="00481181"/>
    <w:rsid w:val="004829E0"/>
    <w:rsid w:val="00486D7A"/>
    <w:rsid w:val="00490B94"/>
    <w:rsid w:val="00490D2A"/>
    <w:rsid w:val="00493557"/>
    <w:rsid w:val="00494413"/>
    <w:rsid w:val="004A1782"/>
    <w:rsid w:val="004A23B4"/>
    <w:rsid w:val="004A5D3B"/>
    <w:rsid w:val="004A5D85"/>
    <w:rsid w:val="004A6AF7"/>
    <w:rsid w:val="004A6DB2"/>
    <w:rsid w:val="004B06E5"/>
    <w:rsid w:val="004B080A"/>
    <w:rsid w:val="004B2936"/>
    <w:rsid w:val="004B4185"/>
    <w:rsid w:val="004B60D1"/>
    <w:rsid w:val="004B72E8"/>
    <w:rsid w:val="004B746C"/>
    <w:rsid w:val="004C075D"/>
    <w:rsid w:val="004C094F"/>
    <w:rsid w:val="004C138A"/>
    <w:rsid w:val="004C1AFA"/>
    <w:rsid w:val="004C4AB8"/>
    <w:rsid w:val="004D1BBF"/>
    <w:rsid w:val="004D2A95"/>
    <w:rsid w:val="004D4C95"/>
    <w:rsid w:val="004D6839"/>
    <w:rsid w:val="004D7272"/>
    <w:rsid w:val="004D72F7"/>
    <w:rsid w:val="004D7465"/>
    <w:rsid w:val="004E05A0"/>
    <w:rsid w:val="004E1722"/>
    <w:rsid w:val="004E2463"/>
    <w:rsid w:val="004E38A3"/>
    <w:rsid w:val="004E4896"/>
    <w:rsid w:val="004E4B27"/>
    <w:rsid w:val="004E5951"/>
    <w:rsid w:val="004E6490"/>
    <w:rsid w:val="004E64DF"/>
    <w:rsid w:val="004E68E0"/>
    <w:rsid w:val="004E6CF1"/>
    <w:rsid w:val="004E796B"/>
    <w:rsid w:val="004F2C7C"/>
    <w:rsid w:val="004F37B8"/>
    <w:rsid w:val="004F3B16"/>
    <w:rsid w:val="004F469F"/>
    <w:rsid w:val="004F5F68"/>
    <w:rsid w:val="004F6797"/>
    <w:rsid w:val="004F6963"/>
    <w:rsid w:val="004F70B1"/>
    <w:rsid w:val="00500B22"/>
    <w:rsid w:val="00503E1B"/>
    <w:rsid w:val="00505760"/>
    <w:rsid w:val="005110B7"/>
    <w:rsid w:val="00511374"/>
    <w:rsid w:val="005119E0"/>
    <w:rsid w:val="00511DDE"/>
    <w:rsid w:val="00512D13"/>
    <w:rsid w:val="00512E78"/>
    <w:rsid w:val="005130E1"/>
    <w:rsid w:val="0051332B"/>
    <w:rsid w:val="00513814"/>
    <w:rsid w:val="00513D60"/>
    <w:rsid w:val="00514A1C"/>
    <w:rsid w:val="0051638A"/>
    <w:rsid w:val="00521ABC"/>
    <w:rsid w:val="00521B2A"/>
    <w:rsid w:val="00521EAB"/>
    <w:rsid w:val="00522134"/>
    <w:rsid w:val="005227F3"/>
    <w:rsid w:val="0052293A"/>
    <w:rsid w:val="0052354F"/>
    <w:rsid w:val="005247E1"/>
    <w:rsid w:val="00524C95"/>
    <w:rsid w:val="00526E91"/>
    <w:rsid w:val="00530C9A"/>
    <w:rsid w:val="005345A2"/>
    <w:rsid w:val="00534771"/>
    <w:rsid w:val="00534ED8"/>
    <w:rsid w:val="00534FC1"/>
    <w:rsid w:val="005364C5"/>
    <w:rsid w:val="00540BC1"/>
    <w:rsid w:val="00541B9E"/>
    <w:rsid w:val="0054218B"/>
    <w:rsid w:val="00542233"/>
    <w:rsid w:val="00542237"/>
    <w:rsid w:val="00542CA1"/>
    <w:rsid w:val="0054343C"/>
    <w:rsid w:val="00543F57"/>
    <w:rsid w:val="005449B3"/>
    <w:rsid w:val="0054521C"/>
    <w:rsid w:val="00546E68"/>
    <w:rsid w:val="0054734C"/>
    <w:rsid w:val="00547942"/>
    <w:rsid w:val="00547F16"/>
    <w:rsid w:val="0055048E"/>
    <w:rsid w:val="0055072B"/>
    <w:rsid w:val="0055347F"/>
    <w:rsid w:val="005542D2"/>
    <w:rsid w:val="00554B18"/>
    <w:rsid w:val="00555AE8"/>
    <w:rsid w:val="00555C51"/>
    <w:rsid w:val="00555CA3"/>
    <w:rsid w:val="005600C6"/>
    <w:rsid w:val="00560160"/>
    <w:rsid w:val="00560647"/>
    <w:rsid w:val="005618DD"/>
    <w:rsid w:val="00562AB9"/>
    <w:rsid w:val="00564185"/>
    <w:rsid w:val="0056499F"/>
    <w:rsid w:val="0056730C"/>
    <w:rsid w:val="005704FD"/>
    <w:rsid w:val="00570F6D"/>
    <w:rsid w:val="00571E74"/>
    <w:rsid w:val="0057407D"/>
    <w:rsid w:val="005743F4"/>
    <w:rsid w:val="00574945"/>
    <w:rsid w:val="00575178"/>
    <w:rsid w:val="00575CA9"/>
    <w:rsid w:val="00576273"/>
    <w:rsid w:val="005762CC"/>
    <w:rsid w:val="005776E0"/>
    <w:rsid w:val="00577A15"/>
    <w:rsid w:val="0058059A"/>
    <w:rsid w:val="00580D37"/>
    <w:rsid w:val="00581F5A"/>
    <w:rsid w:val="00582229"/>
    <w:rsid w:val="0058253B"/>
    <w:rsid w:val="00582B6C"/>
    <w:rsid w:val="00583781"/>
    <w:rsid w:val="00586D73"/>
    <w:rsid w:val="00587E49"/>
    <w:rsid w:val="00591048"/>
    <w:rsid w:val="005911E2"/>
    <w:rsid w:val="005A0065"/>
    <w:rsid w:val="005A165D"/>
    <w:rsid w:val="005A223A"/>
    <w:rsid w:val="005A3C96"/>
    <w:rsid w:val="005A7238"/>
    <w:rsid w:val="005A77A4"/>
    <w:rsid w:val="005B031D"/>
    <w:rsid w:val="005B0BAA"/>
    <w:rsid w:val="005B369E"/>
    <w:rsid w:val="005B3739"/>
    <w:rsid w:val="005B5754"/>
    <w:rsid w:val="005B575E"/>
    <w:rsid w:val="005B57D3"/>
    <w:rsid w:val="005B5A3E"/>
    <w:rsid w:val="005B7C13"/>
    <w:rsid w:val="005C028A"/>
    <w:rsid w:val="005C192A"/>
    <w:rsid w:val="005C1B16"/>
    <w:rsid w:val="005C1FE4"/>
    <w:rsid w:val="005C2E81"/>
    <w:rsid w:val="005C38B7"/>
    <w:rsid w:val="005C4268"/>
    <w:rsid w:val="005C5E01"/>
    <w:rsid w:val="005C76B4"/>
    <w:rsid w:val="005D0E12"/>
    <w:rsid w:val="005D286A"/>
    <w:rsid w:val="005D2D7A"/>
    <w:rsid w:val="005D4625"/>
    <w:rsid w:val="005D47FC"/>
    <w:rsid w:val="005D57DF"/>
    <w:rsid w:val="005D5867"/>
    <w:rsid w:val="005D614E"/>
    <w:rsid w:val="005D6C2A"/>
    <w:rsid w:val="005D6E6E"/>
    <w:rsid w:val="005D716B"/>
    <w:rsid w:val="005D7A16"/>
    <w:rsid w:val="005D7F49"/>
    <w:rsid w:val="005E097B"/>
    <w:rsid w:val="005E23B2"/>
    <w:rsid w:val="005E26A7"/>
    <w:rsid w:val="005E4268"/>
    <w:rsid w:val="005E5278"/>
    <w:rsid w:val="005E5302"/>
    <w:rsid w:val="005E5967"/>
    <w:rsid w:val="005E7B49"/>
    <w:rsid w:val="005E7CEB"/>
    <w:rsid w:val="005F20A9"/>
    <w:rsid w:val="005F5A50"/>
    <w:rsid w:val="005F62E7"/>
    <w:rsid w:val="005F75E5"/>
    <w:rsid w:val="00600268"/>
    <w:rsid w:val="00602F1A"/>
    <w:rsid w:val="00603104"/>
    <w:rsid w:val="0060332A"/>
    <w:rsid w:val="00603E58"/>
    <w:rsid w:val="00604E7D"/>
    <w:rsid w:val="0060531B"/>
    <w:rsid w:val="00605B78"/>
    <w:rsid w:val="00605EE8"/>
    <w:rsid w:val="00606710"/>
    <w:rsid w:val="0060730C"/>
    <w:rsid w:val="006074CC"/>
    <w:rsid w:val="00607547"/>
    <w:rsid w:val="0061369D"/>
    <w:rsid w:val="00614BA6"/>
    <w:rsid w:val="00614E2D"/>
    <w:rsid w:val="00615CC0"/>
    <w:rsid w:val="00616FC8"/>
    <w:rsid w:val="00621596"/>
    <w:rsid w:val="006224F4"/>
    <w:rsid w:val="00625B25"/>
    <w:rsid w:val="00626745"/>
    <w:rsid w:val="00626BE1"/>
    <w:rsid w:val="0062772F"/>
    <w:rsid w:val="00630A27"/>
    <w:rsid w:val="006312BA"/>
    <w:rsid w:val="00631758"/>
    <w:rsid w:val="00631C32"/>
    <w:rsid w:val="0063248D"/>
    <w:rsid w:val="006334D3"/>
    <w:rsid w:val="00633F15"/>
    <w:rsid w:val="0063449B"/>
    <w:rsid w:val="00635EE7"/>
    <w:rsid w:val="006402A0"/>
    <w:rsid w:val="00642774"/>
    <w:rsid w:val="006446DF"/>
    <w:rsid w:val="00645430"/>
    <w:rsid w:val="00647744"/>
    <w:rsid w:val="00650B40"/>
    <w:rsid w:val="0065114A"/>
    <w:rsid w:val="006529D7"/>
    <w:rsid w:val="00652AC0"/>
    <w:rsid w:val="006532F7"/>
    <w:rsid w:val="00654181"/>
    <w:rsid w:val="006547A3"/>
    <w:rsid w:val="00660FC6"/>
    <w:rsid w:val="0066170E"/>
    <w:rsid w:val="006621D2"/>
    <w:rsid w:val="00662248"/>
    <w:rsid w:val="006631EE"/>
    <w:rsid w:val="00663D60"/>
    <w:rsid w:val="006652B3"/>
    <w:rsid w:val="00670B91"/>
    <w:rsid w:val="00671980"/>
    <w:rsid w:val="006778CB"/>
    <w:rsid w:val="00680821"/>
    <w:rsid w:val="00681A21"/>
    <w:rsid w:val="00681F55"/>
    <w:rsid w:val="0068302C"/>
    <w:rsid w:val="006842F2"/>
    <w:rsid w:val="00684EF4"/>
    <w:rsid w:val="0068758E"/>
    <w:rsid w:val="00687613"/>
    <w:rsid w:val="00687BC0"/>
    <w:rsid w:val="00687EE5"/>
    <w:rsid w:val="00690392"/>
    <w:rsid w:val="00691D1A"/>
    <w:rsid w:val="00692690"/>
    <w:rsid w:val="00692CDD"/>
    <w:rsid w:val="00692E27"/>
    <w:rsid w:val="00693440"/>
    <w:rsid w:val="0069661F"/>
    <w:rsid w:val="006975E6"/>
    <w:rsid w:val="006A04D4"/>
    <w:rsid w:val="006A2734"/>
    <w:rsid w:val="006A304E"/>
    <w:rsid w:val="006A3671"/>
    <w:rsid w:val="006A387E"/>
    <w:rsid w:val="006A7392"/>
    <w:rsid w:val="006A7FAE"/>
    <w:rsid w:val="006B0AEB"/>
    <w:rsid w:val="006B0C82"/>
    <w:rsid w:val="006B0E99"/>
    <w:rsid w:val="006B11AD"/>
    <w:rsid w:val="006B21CC"/>
    <w:rsid w:val="006B2437"/>
    <w:rsid w:val="006B2FD7"/>
    <w:rsid w:val="006B3132"/>
    <w:rsid w:val="006B33F0"/>
    <w:rsid w:val="006B380C"/>
    <w:rsid w:val="006B539A"/>
    <w:rsid w:val="006B7DBF"/>
    <w:rsid w:val="006C14A3"/>
    <w:rsid w:val="006C15E4"/>
    <w:rsid w:val="006C1AD7"/>
    <w:rsid w:val="006C21CE"/>
    <w:rsid w:val="006C26DA"/>
    <w:rsid w:val="006C27BD"/>
    <w:rsid w:val="006C38F6"/>
    <w:rsid w:val="006C45C1"/>
    <w:rsid w:val="006C4644"/>
    <w:rsid w:val="006C4A52"/>
    <w:rsid w:val="006C5B86"/>
    <w:rsid w:val="006D0524"/>
    <w:rsid w:val="006D0621"/>
    <w:rsid w:val="006D0DF6"/>
    <w:rsid w:val="006D0E5D"/>
    <w:rsid w:val="006D1770"/>
    <w:rsid w:val="006D5746"/>
    <w:rsid w:val="006D5F3C"/>
    <w:rsid w:val="006D650C"/>
    <w:rsid w:val="006D7016"/>
    <w:rsid w:val="006D7847"/>
    <w:rsid w:val="006D79D3"/>
    <w:rsid w:val="006E0D40"/>
    <w:rsid w:val="006E2282"/>
    <w:rsid w:val="006E31F7"/>
    <w:rsid w:val="006E3B5E"/>
    <w:rsid w:val="006E629D"/>
    <w:rsid w:val="006E66E1"/>
    <w:rsid w:val="006E6848"/>
    <w:rsid w:val="006E710B"/>
    <w:rsid w:val="006E7152"/>
    <w:rsid w:val="006F08D3"/>
    <w:rsid w:val="006F4251"/>
    <w:rsid w:val="006F495A"/>
    <w:rsid w:val="006F6A56"/>
    <w:rsid w:val="006F777B"/>
    <w:rsid w:val="007002EB"/>
    <w:rsid w:val="0070125E"/>
    <w:rsid w:val="00703528"/>
    <w:rsid w:val="00705D0E"/>
    <w:rsid w:val="00705D64"/>
    <w:rsid w:val="007062AE"/>
    <w:rsid w:val="00706DB4"/>
    <w:rsid w:val="00707582"/>
    <w:rsid w:val="00707CE8"/>
    <w:rsid w:val="00707DE5"/>
    <w:rsid w:val="00710FAF"/>
    <w:rsid w:val="007116F6"/>
    <w:rsid w:val="0071189E"/>
    <w:rsid w:val="0071191A"/>
    <w:rsid w:val="00713217"/>
    <w:rsid w:val="00714E19"/>
    <w:rsid w:val="007150BD"/>
    <w:rsid w:val="007150CD"/>
    <w:rsid w:val="0071552A"/>
    <w:rsid w:val="007217B0"/>
    <w:rsid w:val="00725253"/>
    <w:rsid w:val="0072701F"/>
    <w:rsid w:val="007273C3"/>
    <w:rsid w:val="00727C2A"/>
    <w:rsid w:val="0073127B"/>
    <w:rsid w:val="007316B9"/>
    <w:rsid w:val="00734B7D"/>
    <w:rsid w:val="00736B80"/>
    <w:rsid w:val="00736C3A"/>
    <w:rsid w:val="007370E8"/>
    <w:rsid w:val="00741853"/>
    <w:rsid w:val="00742C71"/>
    <w:rsid w:val="007436B7"/>
    <w:rsid w:val="007446B9"/>
    <w:rsid w:val="00744F41"/>
    <w:rsid w:val="0074534B"/>
    <w:rsid w:val="00746AC6"/>
    <w:rsid w:val="00747577"/>
    <w:rsid w:val="007475B4"/>
    <w:rsid w:val="00751246"/>
    <w:rsid w:val="00751CFF"/>
    <w:rsid w:val="00751FD5"/>
    <w:rsid w:val="0075470A"/>
    <w:rsid w:val="00754B5F"/>
    <w:rsid w:val="00757A05"/>
    <w:rsid w:val="007616E7"/>
    <w:rsid w:val="00761CC3"/>
    <w:rsid w:val="007629F4"/>
    <w:rsid w:val="00765161"/>
    <w:rsid w:val="007675D6"/>
    <w:rsid w:val="00770301"/>
    <w:rsid w:val="007736BB"/>
    <w:rsid w:val="00774909"/>
    <w:rsid w:val="00774B48"/>
    <w:rsid w:val="00776520"/>
    <w:rsid w:val="00776877"/>
    <w:rsid w:val="00776996"/>
    <w:rsid w:val="00776DC9"/>
    <w:rsid w:val="00776EEB"/>
    <w:rsid w:val="00777493"/>
    <w:rsid w:val="00781161"/>
    <w:rsid w:val="0078593A"/>
    <w:rsid w:val="00786072"/>
    <w:rsid w:val="00787EA9"/>
    <w:rsid w:val="007914B1"/>
    <w:rsid w:val="00792984"/>
    <w:rsid w:val="00794A21"/>
    <w:rsid w:val="00795137"/>
    <w:rsid w:val="0079799B"/>
    <w:rsid w:val="00797E80"/>
    <w:rsid w:val="007A1E90"/>
    <w:rsid w:val="007A2D79"/>
    <w:rsid w:val="007A45B6"/>
    <w:rsid w:val="007A4721"/>
    <w:rsid w:val="007A562F"/>
    <w:rsid w:val="007A592A"/>
    <w:rsid w:val="007A6FCC"/>
    <w:rsid w:val="007A75D3"/>
    <w:rsid w:val="007A79FE"/>
    <w:rsid w:val="007B003A"/>
    <w:rsid w:val="007B0133"/>
    <w:rsid w:val="007B0AE8"/>
    <w:rsid w:val="007B0DB2"/>
    <w:rsid w:val="007B112A"/>
    <w:rsid w:val="007B12B1"/>
    <w:rsid w:val="007B31ED"/>
    <w:rsid w:val="007B329F"/>
    <w:rsid w:val="007B5837"/>
    <w:rsid w:val="007B5F71"/>
    <w:rsid w:val="007B7BFF"/>
    <w:rsid w:val="007B7F59"/>
    <w:rsid w:val="007C1F5F"/>
    <w:rsid w:val="007C2F62"/>
    <w:rsid w:val="007C7B5D"/>
    <w:rsid w:val="007D0CA6"/>
    <w:rsid w:val="007D100E"/>
    <w:rsid w:val="007D21CA"/>
    <w:rsid w:val="007D21E1"/>
    <w:rsid w:val="007D32E2"/>
    <w:rsid w:val="007D3E7B"/>
    <w:rsid w:val="007D4D63"/>
    <w:rsid w:val="007D516A"/>
    <w:rsid w:val="007D7626"/>
    <w:rsid w:val="007E024D"/>
    <w:rsid w:val="007E1CCC"/>
    <w:rsid w:val="007E58D1"/>
    <w:rsid w:val="007E5FD2"/>
    <w:rsid w:val="007E625E"/>
    <w:rsid w:val="007E63BB"/>
    <w:rsid w:val="007E64B9"/>
    <w:rsid w:val="007E6C14"/>
    <w:rsid w:val="007E73CD"/>
    <w:rsid w:val="007E77D5"/>
    <w:rsid w:val="007F0FB7"/>
    <w:rsid w:val="007F116E"/>
    <w:rsid w:val="007F156C"/>
    <w:rsid w:val="007F4AED"/>
    <w:rsid w:val="007F4D71"/>
    <w:rsid w:val="007F5091"/>
    <w:rsid w:val="007F7699"/>
    <w:rsid w:val="007F7B9A"/>
    <w:rsid w:val="00800676"/>
    <w:rsid w:val="00800860"/>
    <w:rsid w:val="00801272"/>
    <w:rsid w:val="008036DD"/>
    <w:rsid w:val="008038F7"/>
    <w:rsid w:val="00803A56"/>
    <w:rsid w:val="00804FA4"/>
    <w:rsid w:val="00807A86"/>
    <w:rsid w:val="00807E39"/>
    <w:rsid w:val="0081227A"/>
    <w:rsid w:val="00812F86"/>
    <w:rsid w:val="00813BA7"/>
    <w:rsid w:val="00813F12"/>
    <w:rsid w:val="00814049"/>
    <w:rsid w:val="00814E34"/>
    <w:rsid w:val="008158EB"/>
    <w:rsid w:val="0081741F"/>
    <w:rsid w:val="00817DC3"/>
    <w:rsid w:val="00820D96"/>
    <w:rsid w:val="0082321A"/>
    <w:rsid w:val="00823C58"/>
    <w:rsid w:val="00825151"/>
    <w:rsid w:val="00826793"/>
    <w:rsid w:val="0082690C"/>
    <w:rsid w:val="00827B9A"/>
    <w:rsid w:val="008312D7"/>
    <w:rsid w:val="008317B1"/>
    <w:rsid w:val="008321E2"/>
    <w:rsid w:val="00833D83"/>
    <w:rsid w:val="00834AAE"/>
    <w:rsid w:val="0083774C"/>
    <w:rsid w:val="008377C1"/>
    <w:rsid w:val="0084187C"/>
    <w:rsid w:val="008431C1"/>
    <w:rsid w:val="00843E59"/>
    <w:rsid w:val="008470D1"/>
    <w:rsid w:val="00847FD1"/>
    <w:rsid w:val="00850E25"/>
    <w:rsid w:val="008537BE"/>
    <w:rsid w:val="00854C4C"/>
    <w:rsid w:val="008568A9"/>
    <w:rsid w:val="008578CF"/>
    <w:rsid w:val="00862926"/>
    <w:rsid w:val="00863D35"/>
    <w:rsid w:val="008641A6"/>
    <w:rsid w:val="00864680"/>
    <w:rsid w:val="008707B5"/>
    <w:rsid w:val="00871376"/>
    <w:rsid w:val="00871BBD"/>
    <w:rsid w:val="00871CCC"/>
    <w:rsid w:val="008745E9"/>
    <w:rsid w:val="008767F8"/>
    <w:rsid w:val="00876914"/>
    <w:rsid w:val="00882AD6"/>
    <w:rsid w:val="008851C7"/>
    <w:rsid w:val="0088556F"/>
    <w:rsid w:val="00890C7E"/>
    <w:rsid w:val="0089350E"/>
    <w:rsid w:val="00894077"/>
    <w:rsid w:val="00894FBA"/>
    <w:rsid w:val="0089565C"/>
    <w:rsid w:val="008964E9"/>
    <w:rsid w:val="008A0C50"/>
    <w:rsid w:val="008A149D"/>
    <w:rsid w:val="008A259D"/>
    <w:rsid w:val="008A3014"/>
    <w:rsid w:val="008A4109"/>
    <w:rsid w:val="008A63B3"/>
    <w:rsid w:val="008A7032"/>
    <w:rsid w:val="008A755B"/>
    <w:rsid w:val="008B0651"/>
    <w:rsid w:val="008B2311"/>
    <w:rsid w:val="008B26FC"/>
    <w:rsid w:val="008B2C8A"/>
    <w:rsid w:val="008B31FE"/>
    <w:rsid w:val="008B3C3B"/>
    <w:rsid w:val="008B415B"/>
    <w:rsid w:val="008B51FD"/>
    <w:rsid w:val="008B688D"/>
    <w:rsid w:val="008B7233"/>
    <w:rsid w:val="008B761F"/>
    <w:rsid w:val="008B7AAD"/>
    <w:rsid w:val="008C1D24"/>
    <w:rsid w:val="008C33D2"/>
    <w:rsid w:val="008C359C"/>
    <w:rsid w:val="008C48FA"/>
    <w:rsid w:val="008C57BF"/>
    <w:rsid w:val="008C62F1"/>
    <w:rsid w:val="008C6B2D"/>
    <w:rsid w:val="008C6DF4"/>
    <w:rsid w:val="008C780E"/>
    <w:rsid w:val="008C799D"/>
    <w:rsid w:val="008D17B5"/>
    <w:rsid w:val="008D3389"/>
    <w:rsid w:val="008D3483"/>
    <w:rsid w:val="008D3E04"/>
    <w:rsid w:val="008D4DDD"/>
    <w:rsid w:val="008D59AD"/>
    <w:rsid w:val="008D6BD5"/>
    <w:rsid w:val="008E072D"/>
    <w:rsid w:val="008E126D"/>
    <w:rsid w:val="008E3180"/>
    <w:rsid w:val="008E3ABB"/>
    <w:rsid w:val="008F0ED8"/>
    <w:rsid w:val="008F3EA4"/>
    <w:rsid w:val="008F4AC0"/>
    <w:rsid w:val="008F4EFA"/>
    <w:rsid w:val="008F64C7"/>
    <w:rsid w:val="008F7142"/>
    <w:rsid w:val="008F7146"/>
    <w:rsid w:val="00904516"/>
    <w:rsid w:val="0090451A"/>
    <w:rsid w:val="009057F2"/>
    <w:rsid w:val="00906679"/>
    <w:rsid w:val="00907B2D"/>
    <w:rsid w:val="00912997"/>
    <w:rsid w:val="00917C33"/>
    <w:rsid w:val="0092153A"/>
    <w:rsid w:val="00921949"/>
    <w:rsid w:val="00922433"/>
    <w:rsid w:val="009237DB"/>
    <w:rsid w:val="00924667"/>
    <w:rsid w:val="0092588B"/>
    <w:rsid w:val="00927004"/>
    <w:rsid w:val="00927D59"/>
    <w:rsid w:val="009308D6"/>
    <w:rsid w:val="00930B23"/>
    <w:rsid w:val="00930B42"/>
    <w:rsid w:val="00931CDB"/>
    <w:rsid w:val="009324B2"/>
    <w:rsid w:val="00932A9B"/>
    <w:rsid w:val="00934482"/>
    <w:rsid w:val="00937BAA"/>
    <w:rsid w:val="00940359"/>
    <w:rsid w:val="0094212E"/>
    <w:rsid w:val="00945949"/>
    <w:rsid w:val="0095240B"/>
    <w:rsid w:val="009573C4"/>
    <w:rsid w:val="009574DF"/>
    <w:rsid w:val="00961083"/>
    <w:rsid w:val="00961186"/>
    <w:rsid w:val="009613CF"/>
    <w:rsid w:val="00963FC8"/>
    <w:rsid w:val="009643C3"/>
    <w:rsid w:val="009643F5"/>
    <w:rsid w:val="00964E19"/>
    <w:rsid w:val="00965F0F"/>
    <w:rsid w:val="0096649D"/>
    <w:rsid w:val="0096672A"/>
    <w:rsid w:val="009676FF"/>
    <w:rsid w:val="009706FB"/>
    <w:rsid w:val="009728D0"/>
    <w:rsid w:val="0097434E"/>
    <w:rsid w:val="00975054"/>
    <w:rsid w:val="00976B59"/>
    <w:rsid w:val="00977981"/>
    <w:rsid w:val="00977FD5"/>
    <w:rsid w:val="00981BD3"/>
    <w:rsid w:val="00983764"/>
    <w:rsid w:val="00985137"/>
    <w:rsid w:val="00986D28"/>
    <w:rsid w:val="00987148"/>
    <w:rsid w:val="009872BE"/>
    <w:rsid w:val="00991075"/>
    <w:rsid w:val="00992BAF"/>
    <w:rsid w:val="00992E11"/>
    <w:rsid w:val="009935BA"/>
    <w:rsid w:val="009945CE"/>
    <w:rsid w:val="009970CD"/>
    <w:rsid w:val="009A0D7A"/>
    <w:rsid w:val="009A1702"/>
    <w:rsid w:val="009A1CD9"/>
    <w:rsid w:val="009A3714"/>
    <w:rsid w:val="009A3A06"/>
    <w:rsid w:val="009A4A16"/>
    <w:rsid w:val="009A6729"/>
    <w:rsid w:val="009A6940"/>
    <w:rsid w:val="009A76EF"/>
    <w:rsid w:val="009A778E"/>
    <w:rsid w:val="009B2383"/>
    <w:rsid w:val="009B301E"/>
    <w:rsid w:val="009B34E9"/>
    <w:rsid w:val="009B38FB"/>
    <w:rsid w:val="009B500A"/>
    <w:rsid w:val="009B57F1"/>
    <w:rsid w:val="009B6009"/>
    <w:rsid w:val="009B6C50"/>
    <w:rsid w:val="009C0A6C"/>
    <w:rsid w:val="009C0B82"/>
    <w:rsid w:val="009C0D56"/>
    <w:rsid w:val="009C4D1F"/>
    <w:rsid w:val="009C5417"/>
    <w:rsid w:val="009C75FE"/>
    <w:rsid w:val="009C7F09"/>
    <w:rsid w:val="009C7FC9"/>
    <w:rsid w:val="009D0A02"/>
    <w:rsid w:val="009D20B6"/>
    <w:rsid w:val="009D286A"/>
    <w:rsid w:val="009D398A"/>
    <w:rsid w:val="009D46A8"/>
    <w:rsid w:val="009D50A7"/>
    <w:rsid w:val="009D690F"/>
    <w:rsid w:val="009D6CF2"/>
    <w:rsid w:val="009D7E64"/>
    <w:rsid w:val="009D7EB2"/>
    <w:rsid w:val="009E2930"/>
    <w:rsid w:val="009E29CF"/>
    <w:rsid w:val="009E2F90"/>
    <w:rsid w:val="009E387B"/>
    <w:rsid w:val="009E5ADF"/>
    <w:rsid w:val="009E64DE"/>
    <w:rsid w:val="009E66A5"/>
    <w:rsid w:val="009E6A4E"/>
    <w:rsid w:val="009E7EAF"/>
    <w:rsid w:val="009F11E3"/>
    <w:rsid w:val="009F5091"/>
    <w:rsid w:val="009F5B70"/>
    <w:rsid w:val="009F60CC"/>
    <w:rsid w:val="009F69C9"/>
    <w:rsid w:val="009F71B2"/>
    <w:rsid w:val="00A007E7"/>
    <w:rsid w:val="00A01425"/>
    <w:rsid w:val="00A02B3B"/>
    <w:rsid w:val="00A05271"/>
    <w:rsid w:val="00A06634"/>
    <w:rsid w:val="00A06842"/>
    <w:rsid w:val="00A07C0C"/>
    <w:rsid w:val="00A1022C"/>
    <w:rsid w:val="00A105A3"/>
    <w:rsid w:val="00A10A79"/>
    <w:rsid w:val="00A12150"/>
    <w:rsid w:val="00A12C66"/>
    <w:rsid w:val="00A138AF"/>
    <w:rsid w:val="00A13E54"/>
    <w:rsid w:val="00A15343"/>
    <w:rsid w:val="00A16597"/>
    <w:rsid w:val="00A1765F"/>
    <w:rsid w:val="00A20A2F"/>
    <w:rsid w:val="00A21A35"/>
    <w:rsid w:val="00A24FA4"/>
    <w:rsid w:val="00A2508C"/>
    <w:rsid w:val="00A2519F"/>
    <w:rsid w:val="00A25599"/>
    <w:rsid w:val="00A25ED0"/>
    <w:rsid w:val="00A271C1"/>
    <w:rsid w:val="00A27AF2"/>
    <w:rsid w:val="00A27D8A"/>
    <w:rsid w:val="00A31A5F"/>
    <w:rsid w:val="00A3261A"/>
    <w:rsid w:val="00A339F4"/>
    <w:rsid w:val="00A34181"/>
    <w:rsid w:val="00A37A66"/>
    <w:rsid w:val="00A37F2C"/>
    <w:rsid w:val="00A40717"/>
    <w:rsid w:val="00A40DAB"/>
    <w:rsid w:val="00A42B2A"/>
    <w:rsid w:val="00A42DD9"/>
    <w:rsid w:val="00A43FD1"/>
    <w:rsid w:val="00A45472"/>
    <w:rsid w:val="00A4604A"/>
    <w:rsid w:val="00A46A18"/>
    <w:rsid w:val="00A509C8"/>
    <w:rsid w:val="00A52146"/>
    <w:rsid w:val="00A52413"/>
    <w:rsid w:val="00A52B4E"/>
    <w:rsid w:val="00A52B96"/>
    <w:rsid w:val="00A543AB"/>
    <w:rsid w:val="00A56459"/>
    <w:rsid w:val="00A56C5A"/>
    <w:rsid w:val="00A6183C"/>
    <w:rsid w:val="00A619A1"/>
    <w:rsid w:val="00A62FCE"/>
    <w:rsid w:val="00A6436F"/>
    <w:rsid w:val="00A64B09"/>
    <w:rsid w:val="00A6533C"/>
    <w:rsid w:val="00A65A61"/>
    <w:rsid w:val="00A67B40"/>
    <w:rsid w:val="00A70884"/>
    <w:rsid w:val="00A71079"/>
    <w:rsid w:val="00A71B14"/>
    <w:rsid w:val="00A721B1"/>
    <w:rsid w:val="00A74061"/>
    <w:rsid w:val="00A7500B"/>
    <w:rsid w:val="00A75891"/>
    <w:rsid w:val="00A76DBF"/>
    <w:rsid w:val="00A801CA"/>
    <w:rsid w:val="00A82211"/>
    <w:rsid w:val="00A83D8A"/>
    <w:rsid w:val="00A850A1"/>
    <w:rsid w:val="00A8525D"/>
    <w:rsid w:val="00A87A49"/>
    <w:rsid w:val="00A91965"/>
    <w:rsid w:val="00A91FD0"/>
    <w:rsid w:val="00AA0586"/>
    <w:rsid w:val="00AA309D"/>
    <w:rsid w:val="00AA43A5"/>
    <w:rsid w:val="00AA48AC"/>
    <w:rsid w:val="00AA56A8"/>
    <w:rsid w:val="00AA65A2"/>
    <w:rsid w:val="00AA6F11"/>
    <w:rsid w:val="00AB17A2"/>
    <w:rsid w:val="00AB1F0D"/>
    <w:rsid w:val="00AB2A69"/>
    <w:rsid w:val="00AB34C1"/>
    <w:rsid w:val="00AB3B24"/>
    <w:rsid w:val="00AB4585"/>
    <w:rsid w:val="00AB47D1"/>
    <w:rsid w:val="00AB55A4"/>
    <w:rsid w:val="00AB6B7A"/>
    <w:rsid w:val="00AB7750"/>
    <w:rsid w:val="00AC11C0"/>
    <w:rsid w:val="00AC188E"/>
    <w:rsid w:val="00AC2582"/>
    <w:rsid w:val="00AC2DCE"/>
    <w:rsid w:val="00AC30FF"/>
    <w:rsid w:val="00AC35ED"/>
    <w:rsid w:val="00AC36CD"/>
    <w:rsid w:val="00AC43CC"/>
    <w:rsid w:val="00AC5DE3"/>
    <w:rsid w:val="00AC5E2F"/>
    <w:rsid w:val="00AC678D"/>
    <w:rsid w:val="00AC74AA"/>
    <w:rsid w:val="00AC7F50"/>
    <w:rsid w:val="00AD23DF"/>
    <w:rsid w:val="00AD3A8E"/>
    <w:rsid w:val="00AD48A3"/>
    <w:rsid w:val="00AD4AC2"/>
    <w:rsid w:val="00AD4F46"/>
    <w:rsid w:val="00AD676C"/>
    <w:rsid w:val="00AD7C52"/>
    <w:rsid w:val="00AD7D78"/>
    <w:rsid w:val="00AE0098"/>
    <w:rsid w:val="00AE08D1"/>
    <w:rsid w:val="00AE0F59"/>
    <w:rsid w:val="00AE16E7"/>
    <w:rsid w:val="00AE4AFA"/>
    <w:rsid w:val="00AE6DD6"/>
    <w:rsid w:val="00AE7A87"/>
    <w:rsid w:val="00AF30ED"/>
    <w:rsid w:val="00AF3318"/>
    <w:rsid w:val="00AF4EA5"/>
    <w:rsid w:val="00AF7166"/>
    <w:rsid w:val="00AF7703"/>
    <w:rsid w:val="00B0247C"/>
    <w:rsid w:val="00B0553C"/>
    <w:rsid w:val="00B058E5"/>
    <w:rsid w:val="00B05FA3"/>
    <w:rsid w:val="00B073A9"/>
    <w:rsid w:val="00B106C9"/>
    <w:rsid w:val="00B114BA"/>
    <w:rsid w:val="00B11CA9"/>
    <w:rsid w:val="00B150F2"/>
    <w:rsid w:val="00B15F5F"/>
    <w:rsid w:val="00B17626"/>
    <w:rsid w:val="00B1798F"/>
    <w:rsid w:val="00B2035A"/>
    <w:rsid w:val="00B2154E"/>
    <w:rsid w:val="00B224AE"/>
    <w:rsid w:val="00B22D52"/>
    <w:rsid w:val="00B23924"/>
    <w:rsid w:val="00B2413D"/>
    <w:rsid w:val="00B244A5"/>
    <w:rsid w:val="00B24553"/>
    <w:rsid w:val="00B25A50"/>
    <w:rsid w:val="00B25E88"/>
    <w:rsid w:val="00B262C2"/>
    <w:rsid w:val="00B26B03"/>
    <w:rsid w:val="00B308A6"/>
    <w:rsid w:val="00B30B16"/>
    <w:rsid w:val="00B31380"/>
    <w:rsid w:val="00B32CC9"/>
    <w:rsid w:val="00B33FC6"/>
    <w:rsid w:val="00B356E5"/>
    <w:rsid w:val="00B36179"/>
    <w:rsid w:val="00B36602"/>
    <w:rsid w:val="00B370C6"/>
    <w:rsid w:val="00B4024F"/>
    <w:rsid w:val="00B40C93"/>
    <w:rsid w:val="00B4275B"/>
    <w:rsid w:val="00B4278D"/>
    <w:rsid w:val="00B428ED"/>
    <w:rsid w:val="00B429E5"/>
    <w:rsid w:val="00B43328"/>
    <w:rsid w:val="00B43B80"/>
    <w:rsid w:val="00B43EE5"/>
    <w:rsid w:val="00B44211"/>
    <w:rsid w:val="00B46093"/>
    <w:rsid w:val="00B468AA"/>
    <w:rsid w:val="00B46C14"/>
    <w:rsid w:val="00B46FBA"/>
    <w:rsid w:val="00B47C27"/>
    <w:rsid w:val="00B50BE8"/>
    <w:rsid w:val="00B560A2"/>
    <w:rsid w:val="00B57619"/>
    <w:rsid w:val="00B60037"/>
    <w:rsid w:val="00B60E9D"/>
    <w:rsid w:val="00B62AED"/>
    <w:rsid w:val="00B62C3D"/>
    <w:rsid w:val="00B62CBC"/>
    <w:rsid w:val="00B63859"/>
    <w:rsid w:val="00B6461F"/>
    <w:rsid w:val="00B6467E"/>
    <w:rsid w:val="00B648D6"/>
    <w:rsid w:val="00B650C5"/>
    <w:rsid w:val="00B67C0E"/>
    <w:rsid w:val="00B70844"/>
    <w:rsid w:val="00B71E12"/>
    <w:rsid w:val="00B73040"/>
    <w:rsid w:val="00B732E9"/>
    <w:rsid w:val="00B739D9"/>
    <w:rsid w:val="00B7447B"/>
    <w:rsid w:val="00B751D5"/>
    <w:rsid w:val="00B7655B"/>
    <w:rsid w:val="00B76AAA"/>
    <w:rsid w:val="00B77177"/>
    <w:rsid w:val="00B77ED7"/>
    <w:rsid w:val="00B82624"/>
    <w:rsid w:val="00B83BDE"/>
    <w:rsid w:val="00B85D2F"/>
    <w:rsid w:val="00B869E8"/>
    <w:rsid w:val="00B87CB5"/>
    <w:rsid w:val="00B906CD"/>
    <w:rsid w:val="00B92659"/>
    <w:rsid w:val="00B92761"/>
    <w:rsid w:val="00B935A7"/>
    <w:rsid w:val="00B94C5B"/>
    <w:rsid w:val="00B95B32"/>
    <w:rsid w:val="00B95D98"/>
    <w:rsid w:val="00BA1099"/>
    <w:rsid w:val="00BA127D"/>
    <w:rsid w:val="00BA4CB6"/>
    <w:rsid w:val="00BB1833"/>
    <w:rsid w:val="00BB1A37"/>
    <w:rsid w:val="00BB3522"/>
    <w:rsid w:val="00BB3C19"/>
    <w:rsid w:val="00BB4152"/>
    <w:rsid w:val="00BC0BE9"/>
    <w:rsid w:val="00BC104F"/>
    <w:rsid w:val="00BC1F22"/>
    <w:rsid w:val="00BC2938"/>
    <w:rsid w:val="00BC2D08"/>
    <w:rsid w:val="00BC3602"/>
    <w:rsid w:val="00BC42A4"/>
    <w:rsid w:val="00BC434D"/>
    <w:rsid w:val="00BC7827"/>
    <w:rsid w:val="00BC7B23"/>
    <w:rsid w:val="00BD1434"/>
    <w:rsid w:val="00BD2476"/>
    <w:rsid w:val="00BD2503"/>
    <w:rsid w:val="00BD2AA4"/>
    <w:rsid w:val="00BD3CB8"/>
    <w:rsid w:val="00BD6062"/>
    <w:rsid w:val="00BD759D"/>
    <w:rsid w:val="00BD79A6"/>
    <w:rsid w:val="00BE1D3F"/>
    <w:rsid w:val="00BE1EBC"/>
    <w:rsid w:val="00BE1F05"/>
    <w:rsid w:val="00BE2B30"/>
    <w:rsid w:val="00BE2D2E"/>
    <w:rsid w:val="00BE4707"/>
    <w:rsid w:val="00BE4F92"/>
    <w:rsid w:val="00BE5D0D"/>
    <w:rsid w:val="00BE6E23"/>
    <w:rsid w:val="00BE6F17"/>
    <w:rsid w:val="00BF1756"/>
    <w:rsid w:val="00BF23DF"/>
    <w:rsid w:val="00BF52A5"/>
    <w:rsid w:val="00BF705E"/>
    <w:rsid w:val="00C02814"/>
    <w:rsid w:val="00C05334"/>
    <w:rsid w:val="00C05B1A"/>
    <w:rsid w:val="00C06CD9"/>
    <w:rsid w:val="00C10D8B"/>
    <w:rsid w:val="00C11269"/>
    <w:rsid w:val="00C15D34"/>
    <w:rsid w:val="00C160B1"/>
    <w:rsid w:val="00C20AF0"/>
    <w:rsid w:val="00C20E87"/>
    <w:rsid w:val="00C21218"/>
    <w:rsid w:val="00C24303"/>
    <w:rsid w:val="00C24E9A"/>
    <w:rsid w:val="00C25323"/>
    <w:rsid w:val="00C27847"/>
    <w:rsid w:val="00C31021"/>
    <w:rsid w:val="00C32BD9"/>
    <w:rsid w:val="00C3585D"/>
    <w:rsid w:val="00C35FA8"/>
    <w:rsid w:val="00C364BB"/>
    <w:rsid w:val="00C378FC"/>
    <w:rsid w:val="00C4229F"/>
    <w:rsid w:val="00C42D3D"/>
    <w:rsid w:val="00C43034"/>
    <w:rsid w:val="00C43435"/>
    <w:rsid w:val="00C513D7"/>
    <w:rsid w:val="00C51D8E"/>
    <w:rsid w:val="00C51DDA"/>
    <w:rsid w:val="00C51E48"/>
    <w:rsid w:val="00C54ADC"/>
    <w:rsid w:val="00C60B97"/>
    <w:rsid w:val="00C62441"/>
    <w:rsid w:val="00C62DB2"/>
    <w:rsid w:val="00C62F38"/>
    <w:rsid w:val="00C641B0"/>
    <w:rsid w:val="00C650A4"/>
    <w:rsid w:val="00C6766F"/>
    <w:rsid w:val="00C7098F"/>
    <w:rsid w:val="00C70F39"/>
    <w:rsid w:val="00C71317"/>
    <w:rsid w:val="00C7207F"/>
    <w:rsid w:val="00C72867"/>
    <w:rsid w:val="00C755EF"/>
    <w:rsid w:val="00C777DD"/>
    <w:rsid w:val="00C80FD3"/>
    <w:rsid w:val="00C81749"/>
    <w:rsid w:val="00C824DE"/>
    <w:rsid w:val="00C83BA8"/>
    <w:rsid w:val="00C8412D"/>
    <w:rsid w:val="00C843B1"/>
    <w:rsid w:val="00C911C5"/>
    <w:rsid w:val="00C92115"/>
    <w:rsid w:val="00C92321"/>
    <w:rsid w:val="00C92BC7"/>
    <w:rsid w:val="00C930D4"/>
    <w:rsid w:val="00C938FD"/>
    <w:rsid w:val="00C94101"/>
    <w:rsid w:val="00C9457A"/>
    <w:rsid w:val="00C94DCE"/>
    <w:rsid w:val="00C95890"/>
    <w:rsid w:val="00C95B3E"/>
    <w:rsid w:val="00C95C32"/>
    <w:rsid w:val="00C97510"/>
    <w:rsid w:val="00CA0AF9"/>
    <w:rsid w:val="00CA1292"/>
    <w:rsid w:val="00CA4E0C"/>
    <w:rsid w:val="00CA5230"/>
    <w:rsid w:val="00CA662C"/>
    <w:rsid w:val="00CA68BC"/>
    <w:rsid w:val="00CA6CE2"/>
    <w:rsid w:val="00CA7C2A"/>
    <w:rsid w:val="00CA7DDB"/>
    <w:rsid w:val="00CA7FDA"/>
    <w:rsid w:val="00CB1FEA"/>
    <w:rsid w:val="00CB3B03"/>
    <w:rsid w:val="00CB3CAB"/>
    <w:rsid w:val="00CB4A37"/>
    <w:rsid w:val="00CB5738"/>
    <w:rsid w:val="00CB5A97"/>
    <w:rsid w:val="00CB60F5"/>
    <w:rsid w:val="00CB72A6"/>
    <w:rsid w:val="00CB77D8"/>
    <w:rsid w:val="00CC0294"/>
    <w:rsid w:val="00CC2736"/>
    <w:rsid w:val="00CC2C2C"/>
    <w:rsid w:val="00CD07AE"/>
    <w:rsid w:val="00CD0F0E"/>
    <w:rsid w:val="00CD15ED"/>
    <w:rsid w:val="00CD2F45"/>
    <w:rsid w:val="00CD33C8"/>
    <w:rsid w:val="00CD384A"/>
    <w:rsid w:val="00CD3EA0"/>
    <w:rsid w:val="00CD7785"/>
    <w:rsid w:val="00CE1DCB"/>
    <w:rsid w:val="00CE4571"/>
    <w:rsid w:val="00CE45A7"/>
    <w:rsid w:val="00CE505F"/>
    <w:rsid w:val="00CE62B3"/>
    <w:rsid w:val="00CE71EA"/>
    <w:rsid w:val="00CE7A51"/>
    <w:rsid w:val="00CE7D94"/>
    <w:rsid w:val="00CF0382"/>
    <w:rsid w:val="00CF169E"/>
    <w:rsid w:val="00CF3D39"/>
    <w:rsid w:val="00CF4ED4"/>
    <w:rsid w:val="00CF5F9C"/>
    <w:rsid w:val="00CF62B2"/>
    <w:rsid w:val="00D008B5"/>
    <w:rsid w:val="00D01CC0"/>
    <w:rsid w:val="00D02875"/>
    <w:rsid w:val="00D03656"/>
    <w:rsid w:val="00D04F34"/>
    <w:rsid w:val="00D06B83"/>
    <w:rsid w:val="00D117EF"/>
    <w:rsid w:val="00D11EB5"/>
    <w:rsid w:val="00D12613"/>
    <w:rsid w:val="00D12D25"/>
    <w:rsid w:val="00D12D74"/>
    <w:rsid w:val="00D13C0C"/>
    <w:rsid w:val="00D15767"/>
    <w:rsid w:val="00D17B39"/>
    <w:rsid w:val="00D238C9"/>
    <w:rsid w:val="00D266B5"/>
    <w:rsid w:val="00D27CA7"/>
    <w:rsid w:val="00D27F82"/>
    <w:rsid w:val="00D31367"/>
    <w:rsid w:val="00D31B1B"/>
    <w:rsid w:val="00D31B3C"/>
    <w:rsid w:val="00D323A3"/>
    <w:rsid w:val="00D3240D"/>
    <w:rsid w:val="00D33D3E"/>
    <w:rsid w:val="00D33E79"/>
    <w:rsid w:val="00D35D61"/>
    <w:rsid w:val="00D367B4"/>
    <w:rsid w:val="00D368CA"/>
    <w:rsid w:val="00D36911"/>
    <w:rsid w:val="00D414CC"/>
    <w:rsid w:val="00D41F4C"/>
    <w:rsid w:val="00D50663"/>
    <w:rsid w:val="00D563BE"/>
    <w:rsid w:val="00D56581"/>
    <w:rsid w:val="00D61968"/>
    <w:rsid w:val="00D61A38"/>
    <w:rsid w:val="00D62642"/>
    <w:rsid w:val="00D62C68"/>
    <w:rsid w:val="00D63F0F"/>
    <w:rsid w:val="00D64739"/>
    <w:rsid w:val="00D64FA9"/>
    <w:rsid w:val="00D6594D"/>
    <w:rsid w:val="00D65FE7"/>
    <w:rsid w:val="00D66C4A"/>
    <w:rsid w:val="00D66C94"/>
    <w:rsid w:val="00D7270F"/>
    <w:rsid w:val="00D74542"/>
    <w:rsid w:val="00D761C2"/>
    <w:rsid w:val="00D76504"/>
    <w:rsid w:val="00D76D18"/>
    <w:rsid w:val="00D8066B"/>
    <w:rsid w:val="00D8184D"/>
    <w:rsid w:val="00D83422"/>
    <w:rsid w:val="00D84534"/>
    <w:rsid w:val="00D84BAA"/>
    <w:rsid w:val="00D85D99"/>
    <w:rsid w:val="00D86CDC"/>
    <w:rsid w:val="00D87AC2"/>
    <w:rsid w:val="00D9016D"/>
    <w:rsid w:val="00D90FD5"/>
    <w:rsid w:val="00D915BB"/>
    <w:rsid w:val="00D91C31"/>
    <w:rsid w:val="00D9276D"/>
    <w:rsid w:val="00D93327"/>
    <w:rsid w:val="00D93D6F"/>
    <w:rsid w:val="00D94A9E"/>
    <w:rsid w:val="00D97555"/>
    <w:rsid w:val="00D97CD0"/>
    <w:rsid w:val="00DA0F93"/>
    <w:rsid w:val="00DA375B"/>
    <w:rsid w:val="00DA3FD4"/>
    <w:rsid w:val="00DA454B"/>
    <w:rsid w:val="00DA555C"/>
    <w:rsid w:val="00DA598D"/>
    <w:rsid w:val="00DA60DA"/>
    <w:rsid w:val="00DA6173"/>
    <w:rsid w:val="00DB1B99"/>
    <w:rsid w:val="00DB2E34"/>
    <w:rsid w:val="00DB2F22"/>
    <w:rsid w:val="00DB638B"/>
    <w:rsid w:val="00DB7F03"/>
    <w:rsid w:val="00DC3E3D"/>
    <w:rsid w:val="00DC40A0"/>
    <w:rsid w:val="00DC5F1F"/>
    <w:rsid w:val="00DC659A"/>
    <w:rsid w:val="00DC6E92"/>
    <w:rsid w:val="00DD0982"/>
    <w:rsid w:val="00DD0AB1"/>
    <w:rsid w:val="00DD1AD3"/>
    <w:rsid w:val="00DD4959"/>
    <w:rsid w:val="00DD4967"/>
    <w:rsid w:val="00DD4BFC"/>
    <w:rsid w:val="00DD5D49"/>
    <w:rsid w:val="00DD7522"/>
    <w:rsid w:val="00DD7BE0"/>
    <w:rsid w:val="00DE0C8A"/>
    <w:rsid w:val="00DE1800"/>
    <w:rsid w:val="00DE1F26"/>
    <w:rsid w:val="00DE1F54"/>
    <w:rsid w:val="00DE2261"/>
    <w:rsid w:val="00DE2F7B"/>
    <w:rsid w:val="00DE58AC"/>
    <w:rsid w:val="00DE64C9"/>
    <w:rsid w:val="00DF13A1"/>
    <w:rsid w:val="00DF2D7A"/>
    <w:rsid w:val="00DF34FD"/>
    <w:rsid w:val="00DF3F79"/>
    <w:rsid w:val="00DF4D14"/>
    <w:rsid w:val="00DF4F50"/>
    <w:rsid w:val="00DF69F2"/>
    <w:rsid w:val="00DF6EAF"/>
    <w:rsid w:val="00E011F9"/>
    <w:rsid w:val="00E0133A"/>
    <w:rsid w:val="00E04819"/>
    <w:rsid w:val="00E063C6"/>
    <w:rsid w:val="00E06B38"/>
    <w:rsid w:val="00E130B0"/>
    <w:rsid w:val="00E137AF"/>
    <w:rsid w:val="00E15CDC"/>
    <w:rsid w:val="00E16209"/>
    <w:rsid w:val="00E16966"/>
    <w:rsid w:val="00E20711"/>
    <w:rsid w:val="00E20CBA"/>
    <w:rsid w:val="00E21FC8"/>
    <w:rsid w:val="00E22AA4"/>
    <w:rsid w:val="00E25BAE"/>
    <w:rsid w:val="00E26586"/>
    <w:rsid w:val="00E2673A"/>
    <w:rsid w:val="00E26D25"/>
    <w:rsid w:val="00E26D66"/>
    <w:rsid w:val="00E27247"/>
    <w:rsid w:val="00E32997"/>
    <w:rsid w:val="00E32F11"/>
    <w:rsid w:val="00E33860"/>
    <w:rsid w:val="00E344F9"/>
    <w:rsid w:val="00E35803"/>
    <w:rsid w:val="00E35C9B"/>
    <w:rsid w:val="00E36E60"/>
    <w:rsid w:val="00E37624"/>
    <w:rsid w:val="00E37A5B"/>
    <w:rsid w:val="00E37B8E"/>
    <w:rsid w:val="00E40482"/>
    <w:rsid w:val="00E41721"/>
    <w:rsid w:val="00E437CE"/>
    <w:rsid w:val="00E43ADD"/>
    <w:rsid w:val="00E44C46"/>
    <w:rsid w:val="00E45B3D"/>
    <w:rsid w:val="00E46319"/>
    <w:rsid w:val="00E46A6A"/>
    <w:rsid w:val="00E47EDD"/>
    <w:rsid w:val="00E55EED"/>
    <w:rsid w:val="00E56AE9"/>
    <w:rsid w:val="00E56FE9"/>
    <w:rsid w:val="00E603BA"/>
    <w:rsid w:val="00E608F6"/>
    <w:rsid w:val="00E64082"/>
    <w:rsid w:val="00E64CCC"/>
    <w:rsid w:val="00E659BF"/>
    <w:rsid w:val="00E66987"/>
    <w:rsid w:val="00E67E12"/>
    <w:rsid w:val="00E708E3"/>
    <w:rsid w:val="00E76E50"/>
    <w:rsid w:val="00E84505"/>
    <w:rsid w:val="00E87926"/>
    <w:rsid w:val="00E90611"/>
    <w:rsid w:val="00E92345"/>
    <w:rsid w:val="00E94260"/>
    <w:rsid w:val="00E94611"/>
    <w:rsid w:val="00E94663"/>
    <w:rsid w:val="00E955F8"/>
    <w:rsid w:val="00E95A9B"/>
    <w:rsid w:val="00E95F2A"/>
    <w:rsid w:val="00E9657E"/>
    <w:rsid w:val="00EA036C"/>
    <w:rsid w:val="00EA061C"/>
    <w:rsid w:val="00EA0FEE"/>
    <w:rsid w:val="00EA13F2"/>
    <w:rsid w:val="00EA1878"/>
    <w:rsid w:val="00EA1D63"/>
    <w:rsid w:val="00EA282D"/>
    <w:rsid w:val="00EA3536"/>
    <w:rsid w:val="00EA379A"/>
    <w:rsid w:val="00EA673A"/>
    <w:rsid w:val="00EB0383"/>
    <w:rsid w:val="00EB206B"/>
    <w:rsid w:val="00EB34F2"/>
    <w:rsid w:val="00EB47C7"/>
    <w:rsid w:val="00EC1180"/>
    <w:rsid w:val="00EC1893"/>
    <w:rsid w:val="00EC1945"/>
    <w:rsid w:val="00EC1BA3"/>
    <w:rsid w:val="00EC2F4D"/>
    <w:rsid w:val="00EC3216"/>
    <w:rsid w:val="00EC6206"/>
    <w:rsid w:val="00EC6B71"/>
    <w:rsid w:val="00ED0A80"/>
    <w:rsid w:val="00ED0AEE"/>
    <w:rsid w:val="00ED18F5"/>
    <w:rsid w:val="00ED398D"/>
    <w:rsid w:val="00ED57CA"/>
    <w:rsid w:val="00ED66BB"/>
    <w:rsid w:val="00EE332C"/>
    <w:rsid w:val="00EE3FA4"/>
    <w:rsid w:val="00EE41BE"/>
    <w:rsid w:val="00EE6AFB"/>
    <w:rsid w:val="00EE6D78"/>
    <w:rsid w:val="00EF131D"/>
    <w:rsid w:val="00EF1831"/>
    <w:rsid w:val="00EF3538"/>
    <w:rsid w:val="00EF4202"/>
    <w:rsid w:val="00F00C05"/>
    <w:rsid w:val="00F016CF"/>
    <w:rsid w:val="00F03029"/>
    <w:rsid w:val="00F03D5A"/>
    <w:rsid w:val="00F04E9A"/>
    <w:rsid w:val="00F05107"/>
    <w:rsid w:val="00F051DD"/>
    <w:rsid w:val="00F06E7A"/>
    <w:rsid w:val="00F102CE"/>
    <w:rsid w:val="00F13F54"/>
    <w:rsid w:val="00F14913"/>
    <w:rsid w:val="00F1495C"/>
    <w:rsid w:val="00F15F6C"/>
    <w:rsid w:val="00F162EF"/>
    <w:rsid w:val="00F16B58"/>
    <w:rsid w:val="00F203F4"/>
    <w:rsid w:val="00F20453"/>
    <w:rsid w:val="00F21210"/>
    <w:rsid w:val="00F23753"/>
    <w:rsid w:val="00F25F52"/>
    <w:rsid w:val="00F32B2B"/>
    <w:rsid w:val="00F32BB3"/>
    <w:rsid w:val="00F33923"/>
    <w:rsid w:val="00F34E02"/>
    <w:rsid w:val="00F35538"/>
    <w:rsid w:val="00F37287"/>
    <w:rsid w:val="00F37E07"/>
    <w:rsid w:val="00F4150F"/>
    <w:rsid w:val="00F42140"/>
    <w:rsid w:val="00F42144"/>
    <w:rsid w:val="00F437F1"/>
    <w:rsid w:val="00F506FE"/>
    <w:rsid w:val="00F535C2"/>
    <w:rsid w:val="00F54283"/>
    <w:rsid w:val="00F55C8B"/>
    <w:rsid w:val="00F57223"/>
    <w:rsid w:val="00F601EB"/>
    <w:rsid w:val="00F60AA2"/>
    <w:rsid w:val="00F61DB1"/>
    <w:rsid w:val="00F626D3"/>
    <w:rsid w:val="00F67179"/>
    <w:rsid w:val="00F712DF"/>
    <w:rsid w:val="00F7133C"/>
    <w:rsid w:val="00F718F2"/>
    <w:rsid w:val="00F7267F"/>
    <w:rsid w:val="00F73A89"/>
    <w:rsid w:val="00F7469E"/>
    <w:rsid w:val="00F761F7"/>
    <w:rsid w:val="00F76661"/>
    <w:rsid w:val="00F802B3"/>
    <w:rsid w:val="00F80BB9"/>
    <w:rsid w:val="00F81503"/>
    <w:rsid w:val="00F8308E"/>
    <w:rsid w:val="00F83632"/>
    <w:rsid w:val="00F83935"/>
    <w:rsid w:val="00F83F22"/>
    <w:rsid w:val="00F84521"/>
    <w:rsid w:val="00F8608C"/>
    <w:rsid w:val="00F8647E"/>
    <w:rsid w:val="00F873FC"/>
    <w:rsid w:val="00F924D5"/>
    <w:rsid w:val="00F93458"/>
    <w:rsid w:val="00F93FC5"/>
    <w:rsid w:val="00F95600"/>
    <w:rsid w:val="00F9796B"/>
    <w:rsid w:val="00F979CC"/>
    <w:rsid w:val="00FA006C"/>
    <w:rsid w:val="00FA0D0C"/>
    <w:rsid w:val="00FA2EA5"/>
    <w:rsid w:val="00FA3473"/>
    <w:rsid w:val="00FA3890"/>
    <w:rsid w:val="00FA4E6B"/>
    <w:rsid w:val="00FB088C"/>
    <w:rsid w:val="00FB0FA2"/>
    <w:rsid w:val="00FB115F"/>
    <w:rsid w:val="00FB1CAD"/>
    <w:rsid w:val="00FB2059"/>
    <w:rsid w:val="00FB409F"/>
    <w:rsid w:val="00FB54C6"/>
    <w:rsid w:val="00FC0FF6"/>
    <w:rsid w:val="00FC24FA"/>
    <w:rsid w:val="00FC5328"/>
    <w:rsid w:val="00FC560C"/>
    <w:rsid w:val="00FC62E1"/>
    <w:rsid w:val="00FC685E"/>
    <w:rsid w:val="00FC7520"/>
    <w:rsid w:val="00FD1842"/>
    <w:rsid w:val="00FD1C0B"/>
    <w:rsid w:val="00FD3558"/>
    <w:rsid w:val="00FD4707"/>
    <w:rsid w:val="00FD48C3"/>
    <w:rsid w:val="00FD49E7"/>
    <w:rsid w:val="00FD608E"/>
    <w:rsid w:val="00FD705A"/>
    <w:rsid w:val="00FD7354"/>
    <w:rsid w:val="00FD7441"/>
    <w:rsid w:val="00FD79BF"/>
    <w:rsid w:val="00FD7AE6"/>
    <w:rsid w:val="00FE2088"/>
    <w:rsid w:val="00FE3515"/>
    <w:rsid w:val="00FE6A1D"/>
    <w:rsid w:val="00FF1FFA"/>
    <w:rsid w:val="00FF3389"/>
    <w:rsid w:val="00FF4912"/>
    <w:rsid w:val="00FF63C9"/>
    <w:rsid w:val="00FF641D"/>
    <w:rsid w:val="00FF67B7"/>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4FD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uiPriority w:val="99"/>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uiPriority w:val="99"/>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8402">
      <w:bodyDiv w:val="1"/>
      <w:marLeft w:val="0"/>
      <w:marRight w:val="0"/>
      <w:marTop w:val="0"/>
      <w:marBottom w:val="0"/>
      <w:divBdr>
        <w:top w:val="none" w:sz="0" w:space="0" w:color="auto"/>
        <w:left w:val="none" w:sz="0" w:space="0" w:color="auto"/>
        <w:bottom w:val="none" w:sz="0" w:space="0" w:color="auto"/>
        <w:right w:val="none" w:sz="0" w:space="0" w:color="auto"/>
      </w:divBdr>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0054713">
      <w:bodyDiv w:val="1"/>
      <w:marLeft w:val="0"/>
      <w:marRight w:val="0"/>
      <w:marTop w:val="0"/>
      <w:marBottom w:val="0"/>
      <w:divBdr>
        <w:top w:val="none" w:sz="0" w:space="0" w:color="auto"/>
        <w:left w:val="none" w:sz="0" w:space="0" w:color="auto"/>
        <w:bottom w:val="none" w:sz="0" w:space="0" w:color="auto"/>
        <w:right w:val="none" w:sz="0" w:space="0" w:color="auto"/>
      </w:divBdr>
      <w:divsChild>
        <w:div w:id="870535693">
          <w:marLeft w:val="360"/>
          <w:marRight w:val="0"/>
          <w:marTop w:val="115"/>
          <w:marBottom w:val="0"/>
          <w:divBdr>
            <w:top w:val="none" w:sz="0" w:space="0" w:color="auto"/>
            <w:left w:val="none" w:sz="0" w:space="0" w:color="auto"/>
            <w:bottom w:val="none" w:sz="0" w:space="0" w:color="auto"/>
            <w:right w:val="none" w:sz="0" w:space="0" w:color="auto"/>
          </w:divBdr>
        </w:div>
        <w:div w:id="1994135233">
          <w:marLeft w:val="634"/>
          <w:marRight w:val="0"/>
          <w:marTop w:val="96"/>
          <w:marBottom w:val="0"/>
          <w:divBdr>
            <w:top w:val="none" w:sz="0" w:space="0" w:color="auto"/>
            <w:left w:val="none" w:sz="0" w:space="0" w:color="auto"/>
            <w:bottom w:val="none" w:sz="0" w:space="0" w:color="auto"/>
            <w:right w:val="none" w:sz="0" w:space="0" w:color="auto"/>
          </w:divBdr>
        </w:div>
      </w:divsChild>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316808249">
      <w:bodyDiv w:val="1"/>
      <w:marLeft w:val="0"/>
      <w:marRight w:val="0"/>
      <w:marTop w:val="0"/>
      <w:marBottom w:val="0"/>
      <w:divBdr>
        <w:top w:val="none" w:sz="0" w:space="0" w:color="auto"/>
        <w:left w:val="none" w:sz="0" w:space="0" w:color="auto"/>
        <w:bottom w:val="none" w:sz="0" w:space="0" w:color="auto"/>
        <w:right w:val="none" w:sz="0" w:space="0" w:color="auto"/>
      </w:divBdr>
    </w:div>
    <w:div w:id="326640207">
      <w:bodyDiv w:val="1"/>
      <w:marLeft w:val="0"/>
      <w:marRight w:val="0"/>
      <w:marTop w:val="0"/>
      <w:marBottom w:val="0"/>
      <w:divBdr>
        <w:top w:val="none" w:sz="0" w:space="0" w:color="auto"/>
        <w:left w:val="none" w:sz="0" w:space="0" w:color="auto"/>
        <w:bottom w:val="none" w:sz="0" w:space="0" w:color="auto"/>
        <w:right w:val="none" w:sz="0" w:space="0" w:color="auto"/>
      </w:divBdr>
      <w:divsChild>
        <w:div w:id="928074501">
          <w:marLeft w:val="360"/>
          <w:marRight w:val="0"/>
          <w:marTop w:val="145"/>
          <w:marBottom w:val="0"/>
          <w:divBdr>
            <w:top w:val="none" w:sz="0" w:space="0" w:color="auto"/>
            <w:left w:val="none" w:sz="0" w:space="0" w:color="auto"/>
            <w:bottom w:val="none" w:sz="0" w:space="0" w:color="auto"/>
            <w:right w:val="none" w:sz="0" w:space="0" w:color="auto"/>
          </w:divBdr>
        </w:div>
      </w:divsChild>
    </w:div>
    <w:div w:id="34996236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54">
          <w:marLeft w:val="360"/>
          <w:marRight w:val="0"/>
          <w:marTop w:val="115"/>
          <w:marBottom w:val="0"/>
          <w:divBdr>
            <w:top w:val="none" w:sz="0" w:space="0" w:color="auto"/>
            <w:left w:val="none" w:sz="0" w:space="0" w:color="auto"/>
            <w:bottom w:val="none" w:sz="0" w:space="0" w:color="auto"/>
            <w:right w:val="none" w:sz="0" w:space="0" w:color="auto"/>
          </w:divBdr>
        </w:div>
        <w:div w:id="84420561">
          <w:marLeft w:val="634"/>
          <w:marRight w:val="0"/>
          <w:marTop w:val="96"/>
          <w:marBottom w:val="0"/>
          <w:divBdr>
            <w:top w:val="none" w:sz="0" w:space="0" w:color="auto"/>
            <w:left w:val="none" w:sz="0" w:space="0" w:color="auto"/>
            <w:bottom w:val="none" w:sz="0" w:space="0" w:color="auto"/>
            <w:right w:val="none" w:sz="0" w:space="0" w:color="auto"/>
          </w:divBdr>
        </w:div>
        <w:div w:id="760682985">
          <w:marLeft w:val="979"/>
          <w:marRight w:val="0"/>
          <w:marTop w:val="77"/>
          <w:marBottom w:val="0"/>
          <w:divBdr>
            <w:top w:val="none" w:sz="0" w:space="0" w:color="auto"/>
            <w:left w:val="none" w:sz="0" w:space="0" w:color="auto"/>
            <w:bottom w:val="none" w:sz="0" w:space="0" w:color="auto"/>
            <w:right w:val="none" w:sz="0" w:space="0" w:color="auto"/>
          </w:divBdr>
        </w:div>
        <w:div w:id="1042359895">
          <w:marLeft w:val="634"/>
          <w:marRight w:val="0"/>
          <w:marTop w:val="96"/>
          <w:marBottom w:val="0"/>
          <w:divBdr>
            <w:top w:val="none" w:sz="0" w:space="0" w:color="auto"/>
            <w:left w:val="none" w:sz="0" w:space="0" w:color="auto"/>
            <w:bottom w:val="none" w:sz="0" w:space="0" w:color="auto"/>
            <w:right w:val="none" w:sz="0" w:space="0" w:color="auto"/>
          </w:divBdr>
        </w:div>
        <w:div w:id="847135389">
          <w:marLeft w:val="634"/>
          <w:marRight w:val="0"/>
          <w:marTop w:val="96"/>
          <w:marBottom w:val="0"/>
          <w:divBdr>
            <w:top w:val="none" w:sz="0" w:space="0" w:color="auto"/>
            <w:left w:val="none" w:sz="0" w:space="0" w:color="auto"/>
            <w:bottom w:val="none" w:sz="0" w:space="0" w:color="auto"/>
            <w:right w:val="none" w:sz="0" w:space="0" w:color="auto"/>
          </w:divBdr>
        </w:div>
      </w:divsChild>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941">
      <w:bodyDiv w:val="1"/>
      <w:marLeft w:val="0"/>
      <w:marRight w:val="0"/>
      <w:marTop w:val="0"/>
      <w:marBottom w:val="0"/>
      <w:divBdr>
        <w:top w:val="none" w:sz="0" w:space="0" w:color="auto"/>
        <w:left w:val="none" w:sz="0" w:space="0" w:color="auto"/>
        <w:bottom w:val="none" w:sz="0" w:space="0" w:color="auto"/>
        <w:right w:val="none" w:sz="0" w:space="0" w:color="auto"/>
      </w:divBdr>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761729128">
      <w:bodyDiv w:val="1"/>
      <w:marLeft w:val="0"/>
      <w:marRight w:val="0"/>
      <w:marTop w:val="0"/>
      <w:marBottom w:val="0"/>
      <w:divBdr>
        <w:top w:val="none" w:sz="0" w:space="0" w:color="auto"/>
        <w:left w:val="none" w:sz="0" w:space="0" w:color="auto"/>
        <w:bottom w:val="none" w:sz="0" w:space="0" w:color="auto"/>
        <w:right w:val="none" w:sz="0" w:space="0" w:color="auto"/>
      </w:divBdr>
    </w:div>
    <w:div w:id="802305452">
      <w:bodyDiv w:val="1"/>
      <w:marLeft w:val="0"/>
      <w:marRight w:val="0"/>
      <w:marTop w:val="0"/>
      <w:marBottom w:val="0"/>
      <w:divBdr>
        <w:top w:val="none" w:sz="0" w:space="0" w:color="auto"/>
        <w:left w:val="none" w:sz="0" w:space="0" w:color="auto"/>
        <w:bottom w:val="none" w:sz="0" w:space="0" w:color="auto"/>
        <w:right w:val="none" w:sz="0" w:space="0" w:color="auto"/>
      </w:divBdr>
      <w:divsChild>
        <w:div w:id="1777556162">
          <w:marLeft w:val="360"/>
          <w:marRight w:val="0"/>
          <w:marTop w:val="115"/>
          <w:marBottom w:val="0"/>
          <w:divBdr>
            <w:top w:val="none" w:sz="0" w:space="0" w:color="auto"/>
            <w:left w:val="none" w:sz="0" w:space="0" w:color="auto"/>
            <w:bottom w:val="none" w:sz="0" w:space="0" w:color="auto"/>
            <w:right w:val="none" w:sz="0" w:space="0" w:color="auto"/>
          </w:divBdr>
        </w:div>
        <w:div w:id="432483576">
          <w:marLeft w:val="634"/>
          <w:marRight w:val="0"/>
          <w:marTop w:val="96"/>
          <w:marBottom w:val="0"/>
          <w:divBdr>
            <w:top w:val="none" w:sz="0" w:space="0" w:color="auto"/>
            <w:left w:val="none" w:sz="0" w:space="0" w:color="auto"/>
            <w:bottom w:val="none" w:sz="0" w:space="0" w:color="auto"/>
            <w:right w:val="none" w:sz="0" w:space="0" w:color="auto"/>
          </w:divBdr>
        </w:div>
        <w:div w:id="597643245">
          <w:marLeft w:val="634"/>
          <w:marRight w:val="0"/>
          <w:marTop w:val="96"/>
          <w:marBottom w:val="0"/>
          <w:divBdr>
            <w:top w:val="none" w:sz="0" w:space="0" w:color="auto"/>
            <w:left w:val="none" w:sz="0" w:space="0" w:color="auto"/>
            <w:bottom w:val="none" w:sz="0" w:space="0" w:color="auto"/>
            <w:right w:val="none" w:sz="0" w:space="0" w:color="auto"/>
          </w:divBdr>
        </w:div>
        <w:div w:id="2134059859">
          <w:marLeft w:val="360"/>
          <w:marRight w:val="0"/>
          <w:marTop w:val="115"/>
          <w:marBottom w:val="0"/>
          <w:divBdr>
            <w:top w:val="none" w:sz="0" w:space="0" w:color="auto"/>
            <w:left w:val="none" w:sz="0" w:space="0" w:color="auto"/>
            <w:bottom w:val="none" w:sz="0" w:space="0" w:color="auto"/>
            <w:right w:val="none" w:sz="0" w:space="0" w:color="auto"/>
          </w:divBdr>
        </w:div>
      </w:divsChild>
    </w:div>
    <w:div w:id="823276254">
      <w:bodyDiv w:val="1"/>
      <w:marLeft w:val="0"/>
      <w:marRight w:val="0"/>
      <w:marTop w:val="0"/>
      <w:marBottom w:val="0"/>
      <w:divBdr>
        <w:top w:val="none" w:sz="0" w:space="0" w:color="auto"/>
        <w:left w:val="none" w:sz="0" w:space="0" w:color="auto"/>
        <w:bottom w:val="none" w:sz="0" w:space="0" w:color="auto"/>
        <w:right w:val="none" w:sz="0" w:space="0" w:color="auto"/>
      </w:divBdr>
      <w:divsChild>
        <w:div w:id="1272976340">
          <w:marLeft w:val="634"/>
          <w:marRight w:val="0"/>
          <w:marTop w:val="96"/>
          <w:marBottom w:val="0"/>
          <w:divBdr>
            <w:top w:val="none" w:sz="0" w:space="0" w:color="auto"/>
            <w:left w:val="none" w:sz="0" w:space="0" w:color="auto"/>
            <w:bottom w:val="none" w:sz="0" w:space="0" w:color="auto"/>
            <w:right w:val="none" w:sz="0" w:space="0" w:color="auto"/>
          </w:divBdr>
        </w:div>
      </w:divsChild>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970746104">
      <w:bodyDiv w:val="1"/>
      <w:marLeft w:val="0"/>
      <w:marRight w:val="0"/>
      <w:marTop w:val="0"/>
      <w:marBottom w:val="0"/>
      <w:divBdr>
        <w:top w:val="none" w:sz="0" w:space="0" w:color="auto"/>
        <w:left w:val="none" w:sz="0" w:space="0" w:color="auto"/>
        <w:bottom w:val="none" w:sz="0" w:space="0" w:color="auto"/>
        <w:right w:val="none" w:sz="0" w:space="0" w:color="auto"/>
      </w:divBdr>
      <w:divsChild>
        <w:div w:id="815343213">
          <w:marLeft w:val="634"/>
          <w:marRight w:val="0"/>
          <w:marTop w:val="96"/>
          <w:marBottom w:val="0"/>
          <w:divBdr>
            <w:top w:val="none" w:sz="0" w:space="0" w:color="auto"/>
            <w:left w:val="none" w:sz="0" w:space="0" w:color="auto"/>
            <w:bottom w:val="none" w:sz="0" w:space="0" w:color="auto"/>
            <w:right w:val="none" w:sz="0" w:space="0" w:color="auto"/>
          </w:divBdr>
        </w:div>
      </w:divsChild>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035808784">
      <w:bodyDiv w:val="1"/>
      <w:marLeft w:val="0"/>
      <w:marRight w:val="0"/>
      <w:marTop w:val="0"/>
      <w:marBottom w:val="0"/>
      <w:divBdr>
        <w:top w:val="none" w:sz="0" w:space="0" w:color="auto"/>
        <w:left w:val="none" w:sz="0" w:space="0" w:color="auto"/>
        <w:bottom w:val="none" w:sz="0" w:space="0" w:color="auto"/>
        <w:right w:val="none" w:sz="0" w:space="0" w:color="auto"/>
      </w:divBdr>
      <w:divsChild>
        <w:div w:id="1045712673">
          <w:marLeft w:val="360"/>
          <w:marRight w:val="0"/>
          <w:marTop w:val="115"/>
          <w:marBottom w:val="0"/>
          <w:divBdr>
            <w:top w:val="none" w:sz="0" w:space="0" w:color="auto"/>
            <w:left w:val="none" w:sz="0" w:space="0" w:color="auto"/>
            <w:bottom w:val="none" w:sz="0" w:space="0" w:color="auto"/>
            <w:right w:val="none" w:sz="0" w:space="0" w:color="auto"/>
          </w:divBdr>
        </w:div>
        <w:div w:id="1165165258">
          <w:marLeft w:val="634"/>
          <w:marRight w:val="0"/>
          <w:marTop w:val="96"/>
          <w:marBottom w:val="0"/>
          <w:divBdr>
            <w:top w:val="none" w:sz="0" w:space="0" w:color="auto"/>
            <w:left w:val="none" w:sz="0" w:space="0" w:color="auto"/>
            <w:bottom w:val="none" w:sz="0" w:space="0" w:color="auto"/>
            <w:right w:val="none" w:sz="0" w:space="0" w:color="auto"/>
          </w:divBdr>
        </w:div>
        <w:div w:id="2049331327">
          <w:marLeft w:val="634"/>
          <w:marRight w:val="0"/>
          <w:marTop w:val="96"/>
          <w:marBottom w:val="0"/>
          <w:divBdr>
            <w:top w:val="none" w:sz="0" w:space="0" w:color="auto"/>
            <w:left w:val="none" w:sz="0" w:space="0" w:color="auto"/>
            <w:bottom w:val="none" w:sz="0" w:space="0" w:color="auto"/>
            <w:right w:val="none" w:sz="0" w:space="0" w:color="auto"/>
          </w:divBdr>
        </w:div>
        <w:div w:id="1046639702">
          <w:marLeft w:val="360"/>
          <w:marRight w:val="0"/>
          <w:marTop w:val="115"/>
          <w:marBottom w:val="0"/>
          <w:divBdr>
            <w:top w:val="none" w:sz="0" w:space="0" w:color="auto"/>
            <w:left w:val="none" w:sz="0" w:space="0" w:color="auto"/>
            <w:bottom w:val="none" w:sz="0" w:space="0" w:color="auto"/>
            <w:right w:val="none" w:sz="0" w:space="0" w:color="auto"/>
          </w:divBdr>
        </w:div>
      </w:divsChild>
    </w:div>
    <w:div w:id="1073158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1963">
          <w:marLeft w:val="360"/>
          <w:marRight w:val="0"/>
          <w:marTop w:val="145"/>
          <w:marBottom w:val="0"/>
          <w:divBdr>
            <w:top w:val="none" w:sz="0" w:space="0" w:color="auto"/>
            <w:left w:val="none" w:sz="0" w:space="0" w:color="auto"/>
            <w:bottom w:val="none" w:sz="0" w:space="0" w:color="auto"/>
            <w:right w:val="none" w:sz="0" w:space="0" w:color="auto"/>
          </w:divBdr>
        </w:div>
      </w:divsChild>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40269">
      <w:bodyDiv w:val="1"/>
      <w:marLeft w:val="0"/>
      <w:marRight w:val="0"/>
      <w:marTop w:val="0"/>
      <w:marBottom w:val="0"/>
      <w:divBdr>
        <w:top w:val="none" w:sz="0" w:space="0" w:color="auto"/>
        <w:left w:val="none" w:sz="0" w:space="0" w:color="auto"/>
        <w:bottom w:val="none" w:sz="0" w:space="0" w:color="auto"/>
        <w:right w:val="none" w:sz="0" w:space="0" w:color="auto"/>
      </w:divBdr>
      <w:divsChild>
        <w:div w:id="1449663989">
          <w:marLeft w:val="360"/>
          <w:marRight w:val="0"/>
          <w:marTop w:val="115"/>
          <w:marBottom w:val="0"/>
          <w:divBdr>
            <w:top w:val="none" w:sz="0" w:space="0" w:color="auto"/>
            <w:left w:val="none" w:sz="0" w:space="0" w:color="auto"/>
            <w:bottom w:val="none" w:sz="0" w:space="0" w:color="auto"/>
            <w:right w:val="none" w:sz="0" w:space="0" w:color="auto"/>
          </w:divBdr>
        </w:div>
      </w:divsChild>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484084138">
      <w:bodyDiv w:val="1"/>
      <w:marLeft w:val="0"/>
      <w:marRight w:val="0"/>
      <w:marTop w:val="0"/>
      <w:marBottom w:val="0"/>
      <w:divBdr>
        <w:top w:val="none" w:sz="0" w:space="0" w:color="auto"/>
        <w:left w:val="none" w:sz="0" w:space="0" w:color="auto"/>
        <w:bottom w:val="none" w:sz="0" w:space="0" w:color="auto"/>
        <w:right w:val="none" w:sz="0" w:space="0" w:color="auto"/>
      </w:divBdr>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545094119">
      <w:bodyDiv w:val="1"/>
      <w:marLeft w:val="0"/>
      <w:marRight w:val="0"/>
      <w:marTop w:val="0"/>
      <w:marBottom w:val="0"/>
      <w:divBdr>
        <w:top w:val="none" w:sz="0" w:space="0" w:color="auto"/>
        <w:left w:val="none" w:sz="0" w:space="0" w:color="auto"/>
        <w:bottom w:val="none" w:sz="0" w:space="0" w:color="auto"/>
        <w:right w:val="none" w:sz="0" w:space="0" w:color="auto"/>
      </w:divBdr>
    </w:div>
    <w:div w:id="1610162934">
      <w:bodyDiv w:val="1"/>
      <w:marLeft w:val="0"/>
      <w:marRight w:val="0"/>
      <w:marTop w:val="0"/>
      <w:marBottom w:val="0"/>
      <w:divBdr>
        <w:top w:val="none" w:sz="0" w:space="0" w:color="auto"/>
        <w:left w:val="none" w:sz="0" w:space="0" w:color="auto"/>
        <w:bottom w:val="none" w:sz="0" w:space="0" w:color="auto"/>
        <w:right w:val="none" w:sz="0" w:space="0" w:color="auto"/>
      </w:divBdr>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18047703">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862864259">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1996105831">
      <w:bodyDiv w:val="1"/>
      <w:marLeft w:val="0"/>
      <w:marRight w:val="0"/>
      <w:marTop w:val="0"/>
      <w:marBottom w:val="0"/>
      <w:divBdr>
        <w:top w:val="none" w:sz="0" w:space="0" w:color="auto"/>
        <w:left w:val="none" w:sz="0" w:space="0" w:color="auto"/>
        <w:bottom w:val="none" w:sz="0" w:space="0" w:color="auto"/>
        <w:right w:val="none" w:sz="0" w:space="0" w:color="auto"/>
      </w:divBdr>
    </w:div>
    <w:div w:id="2056657378">
      <w:bodyDiv w:val="1"/>
      <w:marLeft w:val="0"/>
      <w:marRight w:val="0"/>
      <w:marTop w:val="0"/>
      <w:marBottom w:val="0"/>
      <w:divBdr>
        <w:top w:val="none" w:sz="0" w:space="0" w:color="auto"/>
        <w:left w:val="none" w:sz="0" w:space="0" w:color="auto"/>
        <w:bottom w:val="none" w:sz="0" w:space="0" w:color="auto"/>
        <w:right w:val="none" w:sz="0" w:space="0" w:color="auto"/>
      </w:divBdr>
    </w:div>
    <w:div w:id="2071951256">
      <w:bodyDiv w:val="1"/>
      <w:marLeft w:val="0"/>
      <w:marRight w:val="0"/>
      <w:marTop w:val="0"/>
      <w:marBottom w:val="0"/>
      <w:divBdr>
        <w:top w:val="none" w:sz="0" w:space="0" w:color="auto"/>
        <w:left w:val="none" w:sz="0" w:space="0" w:color="auto"/>
        <w:bottom w:val="none" w:sz="0" w:space="0" w:color="auto"/>
        <w:right w:val="none" w:sz="0" w:space="0" w:color="auto"/>
      </w:divBdr>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diagramData" Target="diagrams/data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sldsfap.ed.gov/nslds_FAP/default.jsp"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diagramQuickStyle" Target="diagrams/quickStyle1.xml"/><Relationship Id="rId29" Type="http://schemas.openxmlformats.org/officeDocument/2006/relationships/hyperlink" Target="mailto:nslds@ed.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ifap.ed.gov/ifap/byNSLDSType.jsp?type=NSLDS%20User%20Documentation"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ifap.ed.gov/eannouncements/042015DSLL150PerEA17SchoolMisreportDataCODandNSLDS.html" TargetMode="External"/><Relationship Id="rId28" Type="http://schemas.openxmlformats.org/officeDocument/2006/relationships/hyperlink" Target="https://www.nsldsfap.ed.gov/nslds_FAP/default.jsp" TargetMode="External"/><Relationship Id="rId10" Type="http://schemas.openxmlformats.org/officeDocument/2006/relationships/settings" Target="settings.xml"/><Relationship Id="rId19" Type="http://schemas.openxmlformats.org/officeDocument/2006/relationships/diagramLayout" Target="diagrams/layout1.xml"/><Relationship Id="rId31"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microsoft.com/office/2007/relationships/diagramDrawing" Target="diagrams/drawing1.xml"/><Relationship Id="rId27" Type="http://schemas.openxmlformats.org/officeDocument/2006/relationships/hyperlink" Target="http://ifap.ed.gov/GainfulEmploymentInfo/GEResourcesV2.html" TargetMode="Externa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87D71C-6BF1-4F33-BA5F-7B971A04CB0E}" type="doc">
      <dgm:prSet loTypeId="urn:microsoft.com/office/officeart/2008/layout/PictureAccentList" loCatId="list" qsTypeId="urn:microsoft.com/office/officeart/2005/8/quickstyle/3d1" qsCatId="3D" csTypeId="urn:microsoft.com/office/officeart/2005/8/colors/colorful1#7" csCatId="colorful" phldr="1"/>
      <dgm:spPr/>
      <dgm:t>
        <a:bodyPr/>
        <a:lstStyle/>
        <a:p>
          <a:endParaRPr lang="en-US"/>
        </a:p>
      </dgm:t>
    </dgm:pt>
    <dgm:pt modelId="{CCF40981-DF30-4141-ADF0-C609675A215D}">
      <dgm:prSet phldrT="[Text]" custT="1"/>
      <dgm:spPr/>
      <dgm:t>
        <a:bodyPr/>
        <a:lstStyle/>
        <a:p>
          <a:pPr algn="ctr">
            <a:lnSpc>
              <a:spcPct val="100000"/>
            </a:lnSpc>
            <a:spcAft>
              <a:spcPts val="0"/>
            </a:spcAft>
          </a:pPr>
          <a:r>
            <a:rPr lang="en-US" sz="1600" b="0" u="none" dirty="0">
              <a:latin typeface="Segoe UI" panose="020B0502040204020203" pitchFamily="34" charset="0"/>
              <a:ea typeface="Segoe UI" panose="020B0502040204020203" pitchFamily="34" charset="0"/>
              <a:cs typeface="Segoe UI" panose="020B0502040204020203" pitchFamily="34" charset="0"/>
            </a:rPr>
            <a:t>Unique Program = OPEID, CIP Code,</a:t>
          </a:r>
          <a:r>
            <a:rPr lang="en-US" sz="1600" dirty="0">
              <a:latin typeface="Segoe UI" panose="020B0502040204020203" pitchFamily="34" charset="0"/>
              <a:ea typeface="Segoe UI" panose="020B0502040204020203" pitchFamily="34" charset="0"/>
              <a:cs typeface="Segoe UI" panose="020B0502040204020203" pitchFamily="34" charset="0"/>
            </a:rPr>
            <a:t> </a:t>
          </a:r>
          <a:r>
            <a:rPr lang="en-US" sz="1600" b="0" u="none" dirty="0">
              <a:latin typeface="Segoe UI" panose="020B0502040204020203" pitchFamily="34" charset="0"/>
              <a:ea typeface="Segoe UI" panose="020B0502040204020203" pitchFamily="34" charset="0"/>
              <a:cs typeface="Segoe UI" panose="020B0502040204020203" pitchFamily="34" charset="0"/>
            </a:rPr>
            <a:t>Credential Level, and </a:t>
          </a:r>
          <a:r>
            <a:rPr lang="en-US" sz="1600" dirty="0">
              <a:latin typeface="Segoe UI" panose="020B0502040204020203" pitchFamily="34" charset="0"/>
              <a:ea typeface="Segoe UI" panose="020B0502040204020203" pitchFamily="34" charset="0"/>
              <a:cs typeface="Segoe UI" panose="020B0502040204020203" pitchFamily="34" charset="0"/>
            </a:rPr>
            <a:t>Published Program Length</a:t>
          </a:r>
          <a:endParaRPr lang="en-US" sz="1600" b="0" u="none" dirty="0">
            <a:latin typeface="Segoe UI" panose="020B0502040204020203" pitchFamily="34" charset="0"/>
            <a:ea typeface="Segoe UI" panose="020B0502040204020203" pitchFamily="34" charset="0"/>
            <a:cs typeface="Segoe UI" panose="020B0502040204020203" pitchFamily="34" charset="0"/>
          </a:endParaRPr>
        </a:p>
      </dgm:t>
    </dgm:pt>
    <dgm:pt modelId="{ED56ADD1-0F81-46C6-A311-A97BD4B492A4}" type="parTrans" cxnId="{368E1A07-0070-4D49-94B6-F4C4B9898083}">
      <dgm:prSet/>
      <dgm:spPr/>
      <dgm:t>
        <a:bodyPr/>
        <a:lstStyle/>
        <a:p>
          <a:pPr algn="ctr"/>
          <a:endParaRPr lang="en-US"/>
        </a:p>
      </dgm:t>
    </dgm:pt>
    <dgm:pt modelId="{832BA539-464F-4677-BC9C-9ACA6AFDAAFB}" type="sibTrans" cxnId="{368E1A07-0070-4D49-94B6-F4C4B9898083}">
      <dgm:prSet/>
      <dgm:spPr/>
      <dgm:t>
        <a:bodyPr/>
        <a:lstStyle/>
        <a:p>
          <a:pPr algn="ctr"/>
          <a:endParaRPr lang="en-US"/>
        </a:p>
      </dgm:t>
    </dgm:pt>
    <dgm:pt modelId="{2AD1331A-F002-48F6-971B-2B2BF931206F}" type="pres">
      <dgm:prSet presAssocID="{A187D71C-6BF1-4F33-BA5F-7B971A04CB0E}" presName="layout" presStyleCnt="0">
        <dgm:presLayoutVars>
          <dgm:chMax/>
          <dgm:chPref/>
          <dgm:dir/>
          <dgm:animOne val="branch"/>
          <dgm:animLvl val="lvl"/>
          <dgm:resizeHandles/>
        </dgm:presLayoutVars>
      </dgm:prSet>
      <dgm:spPr/>
      <dgm:t>
        <a:bodyPr/>
        <a:lstStyle/>
        <a:p>
          <a:endParaRPr lang="en-US"/>
        </a:p>
      </dgm:t>
    </dgm:pt>
    <dgm:pt modelId="{BCF512B3-F369-42BB-8C43-9850E6576DFC}" type="pres">
      <dgm:prSet presAssocID="{CCF40981-DF30-4141-ADF0-C609675A215D}" presName="root" presStyleCnt="0">
        <dgm:presLayoutVars>
          <dgm:chMax/>
          <dgm:chPref val="4"/>
        </dgm:presLayoutVars>
      </dgm:prSet>
      <dgm:spPr/>
      <dgm:t>
        <a:bodyPr/>
        <a:lstStyle/>
        <a:p>
          <a:endParaRPr lang="en-US"/>
        </a:p>
      </dgm:t>
    </dgm:pt>
    <dgm:pt modelId="{60F83740-E0C8-4755-B31F-24EADEFBC434}" type="pres">
      <dgm:prSet presAssocID="{CCF40981-DF30-4141-ADF0-C609675A215D}" presName="rootComposite" presStyleCnt="0">
        <dgm:presLayoutVars/>
      </dgm:prSet>
      <dgm:spPr/>
      <dgm:t>
        <a:bodyPr/>
        <a:lstStyle/>
        <a:p>
          <a:endParaRPr lang="en-US"/>
        </a:p>
      </dgm:t>
    </dgm:pt>
    <dgm:pt modelId="{12C6D582-FFE3-4065-804F-7C8B143F6BA4}" type="pres">
      <dgm:prSet presAssocID="{CCF40981-DF30-4141-ADF0-C609675A215D}" presName="rootText" presStyleLbl="node0" presStyleIdx="0" presStyleCnt="1" custScaleY="372756" custLinFactY="-198617" custLinFactNeighborX="-392" custLinFactNeighborY="-200000">
        <dgm:presLayoutVars>
          <dgm:chMax/>
          <dgm:chPref val="4"/>
        </dgm:presLayoutVars>
      </dgm:prSet>
      <dgm:spPr/>
      <dgm:t>
        <a:bodyPr/>
        <a:lstStyle/>
        <a:p>
          <a:endParaRPr lang="en-US"/>
        </a:p>
      </dgm:t>
    </dgm:pt>
    <dgm:pt modelId="{E4E02203-663E-4590-A86B-F56FE5362588}" type="pres">
      <dgm:prSet presAssocID="{CCF40981-DF30-4141-ADF0-C609675A215D}" presName="childShape" presStyleCnt="0">
        <dgm:presLayoutVars>
          <dgm:chMax val="0"/>
          <dgm:chPref val="0"/>
        </dgm:presLayoutVars>
      </dgm:prSet>
      <dgm:spPr/>
      <dgm:t>
        <a:bodyPr/>
        <a:lstStyle/>
        <a:p>
          <a:endParaRPr lang="en-US"/>
        </a:p>
      </dgm:t>
    </dgm:pt>
  </dgm:ptLst>
  <dgm:cxnLst>
    <dgm:cxn modelId="{368E1A07-0070-4D49-94B6-F4C4B9898083}" srcId="{A187D71C-6BF1-4F33-BA5F-7B971A04CB0E}" destId="{CCF40981-DF30-4141-ADF0-C609675A215D}" srcOrd="0" destOrd="0" parTransId="{ED56ADD1-0F81-46C6-A311-A97BD4B492A4}" sibTransId="{832BA539-464F-4677-BC9C-9ACA6AFDAAFB}"/>
    <dgm:cxn modelId="{CE521D45-53A7-4C19-B51E-7BE73AF8C89F}" type="presOf" srcId="{A187D71C-6BF1-4F33-BA5F-7B971A04CB0E}" destId="{2AD1331A-F002-48F6-971B-2B2BF931206F}" srcOrd="0" destOrd="0" presId="urn:microsoft.com/office/officeart/2008/layout/PictureAccentList"/>
    <dgm:cxn modelId="{DBE6448A-6BB7-4C86-BC9D-BA5F19F62906}" type="presOf" srcId="{CCF40981-DF30-4141-ADF0-C609675A215D}" destId="{12C6D582-FFE3-4065-804F-7C8B143F6BA4}" srcOrd="0" destOrd="0" presId="urn:microsoft.com/office/officeart/2008/layout/PictureAccentList"/>
    <dgm:cxn modelId="{AC5EDA7B-D16E-4BEC-97C1-56FC9BA9CD1F}" type="presParOf" srcId="{2AD1331A-F002-48F6-971B-2B2BF931206F}" destId="{BCF512B3-F369-42BB-8C43-9850E6576DFC}" srcOrd="0" destOrd="0" presId="urn:microsoft.com/office/officeart/2008/layout/PictureAccentList"/>
    <dgm:cxn modelId="{6863372E-2C94-408F-86A2-446A09BFB41E}" type="presParOf" srcId="{BCF512B3-F369-42BB-8C43-9850E6576DFC}" destId="{60F83740-E0C8-4755-B31F-24EADEFBC434}" srcOrd="0" destOrd="0" presId="urn:microsoft.com/office/officeart/2008/layout/PictureAccentList"/>
    <dgm:cxn modelId="{7FB5120E-31F2-4C7E-9ACB-342A323BA911}" type="presParOf" srcId="{60F83740-E0C8-4755-B31F-24EADEFBC434}" destId="{12C6D582-FFE3-4065-804F-7C8B143F6BA4}" srcOrd="0" destOrd="0" presId="urn:microsoft.com/office/officeart/2008/layout/PictureAccentList"/>
    <dgm:cxn modelId="{E9A22BF1-1F82-4E5A-8FBA-61EEE865A364}" type="presParOf" srcId="{BCF512B3-F369-42BB-8C43-9850E6576DFC}" destId="{E4E02203-663E-4590-A86B-F56FE5362588}" srcOrd="1" destOrd="0" presId="urn:microsoft.com/office/officeart/2008/layout/PictureAccent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C6D582-FFE3-4065-804F-7C8B143F6BA4}">
      <dsp:nvSpPr>
        <dsp:cNvPr id="0" name=""/>
        <dsp:cNvSpPr/>
      </dsp:nvSpPr>
      <dsp:spPr>
        <a:xfrm>
          <a:off x="0" y="0"/>
          <a:ext cx="4981575" cy="5769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100000"/>
            </a:lnSpc>
            <a:spcBef>
              <a:spcPct val="0"/>
            </a:spcBef>
            <a:spcAft>
              <a:spcPts val="0"/>
            </a:spcAft>
          </a:pPr>
          <a:r>
            <a:rPr lang="en-US" sz="1600" b="0" u="none" kern="1200" dirty="0">
              <a:latin typeface="Segoe UI" panose="020B0502040204020203" pitchFamily="34" charset="0"/>
              <a:ea typeface="Segoe UI" panose="020B0502040204020203" pitchFamily="34" charset="0"/>
              <a:cs typeface="Segoe UI" panose="020B0502040204020203" pitchFamily="34" charset="0"/>
            </a:rPr>
            <a:t>Unique Program = OPEID, CIP Code,</a:t>
          </a:r>
          <a:r>
            <a:rPr lang="en-US" sz="1600" kern="1200" dirty="0">
              <a:latin typeface="Segoe UI" panose="020B0502040204020203" pitchFamily="34" charset="0"/>
              <a:ea typeface="Segoe UI" panose="020B0502040204020203" pitchFamily="34" charset="0"/>
              <a:cs typeface="Segoe UI" panose="020B0502040204020203" pitchFamily="34" charset="0"/>
            </a:rPr>
            <a:t> </a:t>
          </a:r>
          <a:r>
            <a:rPr lang="en-US" sz="1600" b="0" u="none" kern="1200" dirty="0">
              <a:latin typeface="Segoe UI" panose="020B0502040204020203" pitchFamily="34" charset="0"/>
              <a:ea typeface="Segoe UI" panose="020B0502040204020203" pitchFamily="34" charset="0"/>
              <a:cs typeface="Segoe UI" panose="020B0502040204020203" pitchFamily="34" charset="0"/>
            </a:rPr>
            <a:t>Credential Level, and </a:t>
          </a:r>
          <a:r>
            <a:rPr lang="en-US" sz="1600" kern="1200" dirty="0">
              <a:latin typeface="Segoe UI" panose="020B0502040204020203" pitchFamily="34" charset="0"/>
              <a:ea typeface="Segoe UI" panose="020B0502040204020203" pitchFamily="34" charset="0"/>
              <a:cs typeface="Segoe UI" panose="020B0502040204020203" pitchFamily="34" charset="0"/>
            </a:rPr>
            <a:t>Published Program Length</a:t>
          </a:r>
          <a:endParaRPr lang="en-US" sz="1600" b="0" u="none" kern="1200" dirty="0">
            <a:latin typeface="Segoe UI" panose="020B0502040204020203" pitchFamily="34" charset="0"/>
            <a:ea typeface="Segoe UI" panose="020B0502040204020203" pitchFamily="34" charset="0"/>
            <a:cs typeface="Segoe UI" panose="020B0502040204020203" pitchFamily="34" charset="0"/>
          </a:endParaRPr>
        </a:p>
      </dsp:txBody>
      <dsp:txXfrm>
        <a:off x="16898" y="16898"/>
        <a:ext cx="4947779" cy="543160"/>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Completed xmlns="ea980c19-2039-4982-b810-e9c9607a9b45">true</Completed>
    <_dlc_DocId xmlns="8f29d4d0-5528-4115-a002-02e36f812ef4">ZQHRFS737ZVJ-956-259</_dlc_DocId>
    <_dlc_DocIdUrl xmlns="8f29d4d0-5528-4115-a002-02e36f812ef4">
      <Url>https://fsa.share.ed.gov/bo/soadms/si/NSLDS/NSLDSProjectTeamHome/_layouts/DocIdRedir.aspx?ID=ZQHRFS737ZVJ-956-259</Url>
      <Description>ZQHRFS737ZVJ-956-259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3A9DE79D048840AF62B0416107917D" ma:contentTypeVersion="1" ma:contentTypeDescription="Create a new document." ma:contentTypeScope="" ma:versionID="7f5a4e1d9f9f1d2f70c488c1466d208c">
  <xsd:schema xmlns:xsd="http://www.w3.org/2001/XMLSchema" xmlns:xs="http://www.w3.org/2001/XMLSchema" xmlns:p="http://schemas.microsoft.com/office/2006/metadata/properties" xmlns:ns2="8f29d4d0-5528-4115-a002-02e36f812ef4" xmlns:ns3="ea980c19-2039-4982-b810-e9c9607a9b45" targetNamespace="http://schemas.microsoft.com/office/2006/metadata/properties" ma:root="true" ma:fieldsID="ca245da0a4df89b2ea7324c7b5513e50" ns2:_="" ns3:_="">
    <xsd:import namespace="8f29d4d0-5528-4115-a002-02e36f812ef4"/>
    <xsd:import namespace="ea980c19-2039-4982-b810-e9c9607a9b45"/>
    <xsd:element name="properties">
      <xsd:complexType>
        <xsd:sequence>
          <xsd:element name="documentManagement">
            <xsd:complexType>
              <xsd:all>
                <xsd:element ref="ns2:_dlc_DocId" minOccurs="0"/>
                <xsd:element ref="ns2:_dlc_DocIdUrl" minOccurs="0"/>
                <xsd:element ref="ns2:_dlc_DocIdPersistId" minOccurs="0"/>
                <xsd:element ref="ns3: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980c19-2039-4982-b810-e9c9607a9b45" elementFormDefault="qualified">
    <xsd:import namespace="http://schemas.microsoft.com/office/2006/documentManagement/types"/>
    <xsd:import namespace="http://schemas.microsoft.com/office/infopath/2007/PartnerControls"/>
    <xsd:element name="Completed" ma:index="11" nillable="true" ma:displayName="Completed" ma:default="1" ma:description="Check if doc has been reviewed and is completed through the review/posting process." ma:internalName="Comp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755E-1FEA-4B78-931C-2D27BC2D9DFB}">
  <ds:schemaRefs>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8f29d4d0-5528-4115-a002-02e36f812ef4"/>
    <ds:schemaRef ds:uri="ea980c19-2039-4982-b810-e9c9607a9b45"/>
    <ds:schemaRef ds:uri="http://schemas.microsoft.com/office/2006/metadata/properties"/>
  </ds:schemaRefs>
</ds:datastoreItem>
</file>

<file path=customXml/itemProps2.xml><?xml version="1.0" encoding="utf-8"?>
<ds:datastoreItem xmlns:ds="http://schemas.openxmlformats.org/officeDocument/2006/customXml" ds:itemID="{FBAA110F-12DF-4E29-A5A8-F88B5BF73FF1}">
  <ds:schemaRefs>
    <ds:schemaRef ds:uri="http://schemas.microsoft.com/sharepoint/events"/>
  </ds:schemaRefs>
</ds:datastoreItem>
</file>

<file path=customXml/itemProps3.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4.xml><?xml version="1.0" encoding="utf-8"?>
<ds:datastoreItem xmlns:ds="http://schemas.openxmlformats.org/officeDocument/2006/customXml" ds:itemID="{0ADB8540-CE55-48D4-AF94-8F1144EA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ea980c19-2039-4982-b810-e9c9607a9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6.xml><?xml version="1.0" encoding="utf-8"?>
<ds:datastoreItem xmlns:ds="http://schemas.openxmlformats.org/officeDocument/2006/customXml" ds:itemID="{722C36F1-DEA6-48CD-97A5-CDD4BA01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6536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June Release NSLDS Newsletter</vt:lpstr>
    </vt:vector>
  </TitlesOfParts>
  <Company>NCS Pearson</Company>
  <LinksUpToDate>false</LinksUpToDate>
  <CharactersWithSpaces>7664</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Release NSLDS Newsletter</dc:title>
  <dc:creator>yadote</dc:creator>
  <cp:lastModifiedBy>carla.brothers</cp:lastModifiedBy>
  <cp:revision>2</cp:revision>
  <cp:lastPrinted>2015-07-21T21:06:00Z</cp:lastPrinted>
  <dcterms:created xsi:type="dcterms:W3CDTF">2015-07-22T14:53:00Z</dcterms:created>
  <dcterms:modified xsi:type="dcterms:W3CDTF">2015-07-22T14:53:00Z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87c77aaf-c352-4031-bd78-e34c9a7af270</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0x010100BE3A9DE79D048840AF62B0416107917D</vt:lpwstr>
  </property>
</Properties>
</file>